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EA" w:rsidRPr="00294DA3" w:rsidRDefault="009678EA" w:rsidP="00294DA3">
      <w:pPr>
        <w:widowControl w:val="0"/>
        <w:tabs>
          <w:tab w:val="left" w:pos="6120"/>
        </w:tabs>
        <w:rPr>
          <w:rFonts w:ascii="Book Antiqua" w:hAnsi="Book Antiqua"/>
          <w:snapToGrid w:val="0"/>
          <w:sz w:val="24"/>
          <w:szCs w:val="24"/>
        </w:rPr>
      </w:pPr>
      <w:r w:rsidRPr="00294DA3">
        <w:rPr>
          <w:rFonts w:ascii="Book Antiqua" w:hAnsi="Book Antiqua"/>
          <w:b/>
          <w:snapToGrid w:val="0"/>
          <w:sz w:val="24"/>
          <w:szCs w:val="24"/>
        </w:rPr>
        <w:t>LOCAL LAW FILING</w:t>
      </w:r>
      <w:r w:rsidRPr="00294DA3">
        <w:rPr>
          <w:rFonts w:ascii="Book Antiqua" w:hAnsi="Book Antiqua"/>
          <w:b/>
          <w:i/>
          <w:snapToGrid w:val="0"/>
          <w:sz w:val="24"/>
          <w:szCs w:val="24"/>
        </w:rPr>
        <w:tab/>
      </w:r>
      <w:r w:rsidRPr="00294DA3">
        <w:rPr>
          <w:rFonts w:ascii="Book Antiqua" w:hAnsi="Book Antiqua"/>
          <w:snapToGrid w:val="0"/>
          <w:sz w:val="24"/>
          <w:szCs w:val="24"/>
        </w:rPr>
        <w:t>New York State Department of State</w:t>
      </w:r>
    </w:p>
    <w:p w:rsidR="009678EA" w:rsidRPr="00294DA3" w:rsidRDefault="009678EA" w:rsidP="00294DA3">
      <w:pPr>
        <w:widowControl w:val="0"/>
        <w:tabs>
          <w:tab w:val="left" w:pos="6120"/>
        </w:tabs>
        <w:rPr>
          <w:rFonts w:ascii="Book Antiqua" w:hAnsi="Book Antiqua"/>
          <w:snapToGrid w:val="0"/>
          <w:sz w:val="24"/>
          <w:szCs w:val="24"/>
        </w:rPr>
      </w:pPr>
      <w:r w:rsidRPr="00294DA3">
        <w:rPr>
          <w:rFonts w:ascii="Book Antiqua" w:hAnsi="Book Antiqua"/>
          <w:snapToGrid w:val="0"/>
          <w:sz w:val="24"/>
          <w:szCs w:val="24"/>
        </w:rPr>
        <w:tab/>
        <w:t>41 State Street, Albany, NY 12231</w:t>
      </w:r>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snapToGrid w:val="0"/>
          <w:sz w:val="24"/>
          <w:szCs w:val="24"/>
        </w:rPr>
      </w:pPr>
      <w:r w:rsidRPr="00294DA3">
        <w:rPr>
          <w:rFonts w:ascii="Book Antiqua" w:hAnsi="Book Antiqua"/>
          <w:snapToGrid w:val="0"/>
          <w:sz w:val="24"/>
          <w:szCs w:val="24"/>
        </w:rPr>
        <w:t>___________________________________________________________</w:t>
      </w:r>
      <w:r w:rsidR="00294DA3">
        <w:rPr>
          <w:rFonts w:ascii="Book Antiqua" w:hAnsi="Book Antiqua"/>
          <w:snapToGrid w:val="0"/>
          <w:sz w:val="24"/>
          <w:szCs w:val="24"/>
        </w:rPr>
        <w:t>_________________________</w:t>
      </w:r>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b/>
          <w:snapToGrid w:val="0"/>
          <w:sz w:val="24"/>
          <w:szCs w:val="24"/>
        </w:rPr>
      </w:pPr>
      <w:r w:rsidRPr="00294DA3">
        <w:rPr>
          <w:rFonts w:ascii="Book Antiqua" w:hAnsi="Book Antiqua"/>
          <w:snapToGrid w:val="0"/>
          <w:sz w:val="24"/>
          <w:szCs w:val="24"/>
        </w:rPr>
        <w:tab/>
        <w:t xml:space="preserve">       </w:t>
      </w:r>
      <w:r w:rsidRPr="00294DA3">
        <w:rPr>
          <w:rFonts w:ascii="Book Antiqua" w:hAnsi="Book Antiqua"/>
          <w:b/>
          <w:snapToGrid w:val="0"/>
          <w:sz w:val="24"/>
          <w:szCs w:val="24"/>
        </w:rPr>
        <w:t>(Use this form to file a local law with the Secretary of State)</w:t>
      </w:r>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snapToGrid w:val="0"/>
          <w:sz w:val="24"/>
          <w:szCs w:val="24"/>
        </w:rPr>
      </w:pPr>
    </w:p>
    <w:p w:rsidR="009678EA" w:rsidRPr="00294DA3" w:rsidRDefault="009678EA" w:rsidP="00294DA3">
      <w:pPr>
        <w:widowControl w:val="0"/>
        <w:rPr>
          <w:rFonts w:ascii="Book Antiqua" w:hAnsi="Book Antiqua"/>
          <w:snapToGrid w:val="0"/>
          <w:sz w:val="24"/>
          <w:szCs w:val="24"/>
        </w:rPr>
      </w:pPr>
      <w:r w:rsidRPr="00294DA3">
        <w:rPr>
          <w:rFonts w:ascii="Book Antiqua" w:hAnsi="Book Antiqua"/>
          <w:snapToGrid w:val="0"/>
          <w:sz w:val="24"/>
          <w:szCs w:val="24"/>
        </w:rPr>
        <w:t>Text of law should be given as amended.  Do not include matter being eliminated and do not use italics or underlining to indicate new matter.</w:t>
      </w:r>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snapToGrid w:val="0"/>
          <w:sz w:val="24"/>
          <w:szCs w:val="24"/>
        </w:rPr>
      </w:pPr>
    </w:p>
    <w:p w:rsidR="009678EA" w:rsidRPr="00294DA3" w:rsidRDefault="009678EA" w:rsidP="00294DA3">
      <w:pPr>
        <w:widowControl w:val="0"/>
        <w:tabs>
          <w:tab w:val="left" w:pos="1440"/>
          <w:tab w:val="left" w:pos="4608"/>
          <w:tab w:val="left" w:pos="5760"/>
          <w:tab w:val="left" w:pos="6480"/>
          <w:tab w:val="left" w:pos="7056"/>
        </w:tabs>
        <w:outlineLvl w:val="0"/>
        <w:rPr>
          <w:rFonts w:ascii="Book Antiqua" w:hAnsi="Book Antiqua"/>
          <w:snapToGrid w:val="0"/>
          <w:sz w:val="24"/>
          <w:szCs w:val="24"/>
        </w:rPr>
      </w:pPr>
      <w:r w:rsidRPr="00294DA3">
        <w:rPr>
          <w:rFonts w:ascii="Book Antiqua" w:hAnsi="Book Antiqua"/>
          <w:snapToGrid w:val="0"/>
          <w:sz w:val="24"/>
          <w:szCs w:val="24"/>
        </w:rPr>
        <w:tab/>
        <w:t>County</w:t>
      </w:r>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snapToGrid w:val="0"/>
          <w:sz w:val="24"/>
          <w:szCs w:val="24"/>
        </w:rPr>
      </w:pPr>
      <w:r w:rsidRPr="00294DA3">
        <w:rPr>
          <w:rFonts w:ascii="Book Antiqua" w:hAnsi="Book Antiqua"/>
          <w:snapToGrid w:val="0"/>
          <w:sz w:val="24"/>
          <w:szCs w:val="24"/>
        </w:rPr>
        <w:tab/>
        <w:t>City</w:t>
      </w:r>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b/>
          <w:snapToGrid w:val="0"/>
          <w:sz w:val="24"/>
          <w:szCs w:val="24"/>
        </w:rPr>
      </w:pPr>
      <w:r w:rsidRPr="00294DA3">
        <w:rPr>
          <w:rFonts w:ascii="Book Antiqua" w:hAnsi="Book Antiqua"/>
          <w:snapToGrid w:val="0"/>
          <w:sz w:val="24"/>
          <w:szCs w:val="24"/>
        </w:rPr>
        <w:tab/>
      </w:r>
      <w:r w:rsidRPr="00294DA3">
        <w:rPr>
          <w:rFonts w:ascii="Book Antiqua" w:hAnsi="Book Antiqua"/>
          <w:b/>
          <w:snapToGrid w:val="0"/>
          <w:sz w:val="24"/>
          <w:szCs w:val="24"/>
        </w:rPr>
        <w:t>Town</w:t>
      </w:r>
      <w:r w:rsidRPr="00294DA3">
        <w:rPr>
          <w:rFonts w:ascii="Book Antiqua" w:hAnsi="Book Antiqua"/>
          <w:snapToGrid w:val="0"/>
          <w:sz w:val="24"/>
          <w:szCs w:val="24"/>
        </w:rPr>
        <w:t xml:space="preserve"> </w:t>
      </w:r>
      <w:r w:rsidRPr="00294DA3">
        <w:rPr>
          <w:rFonts w:ascii="Book Antiqua" w:hAnsi="Book Antiqua"/>
          <w:b/>
          <w:snapToGrid w:val="0"/>
          <w:sz w:val="24"/>
          <w:szCs w:val="24"/>
          <w:u w:val="single"/>
        </w:rPr>
        <w:t xml:space="preserve">of </w:t>
      </w:r>
      <w:r w:rsidR="00B04EB4" w:rsidRPr="00294DA3">
        <w:rPr>
          <w:rFonts w:ascii="Book Antiqua" w:hAnsi="Book Antiqua"/>
          <w:b/>
          <w:snapToGrid w:val="0"/>
          <w:sz w:val="24"/>
          <w:szCs w:val="24"/>
          <w:u w:val="single"/>
        </w:rPr>
        <w:t>Enfield</w:t>
      </w:r>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snapToGrid w:val="0"/>
          <w:sz w:val="24"/>
          <w:szCs w:val="24"/>
        </w:rPr>
      </w:pPr>
      <w:r w:rsidRPr="00294DA3">
        <w:rPr>
          <w:rFonts w:ascii="Book Antiqua" w:hAnsi="Book Antiqua"/>
          <w:b/>
          <w:snapToGrid w:val="0"/>
          <w:sz w:val="24"/>
          <w:szCs w:val="24"/>
        </w:rPr>
        <w:tab/>
      </w:r>
      <w:r w:rsidRPr="00294DA3">
        <w:rPr>
          <w:rFonts w:ascii="Book Antiqua" w:hAnsi="Book Antiqua"/>
          <w:snapToGrid w:val="0"/>
          <w:sz w:val="24"/>
          <w:szCs w:val="24"/>
        </w:rPr>
        <w:t>Village</w:t>
      </w:r>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b/>
          <w:snapToGrid w:val="0"/>
          <w:sz w:val="24"/>
          <w:szCs w:val="24"/>
        </w:rPr>
      </w:pPr>
    </w:p>
    <w:p w:rsidR="009678EA" w:rsidRPr="00294DA3" w:rsidRDefault="009678EA" w:rsidP="00294DA3">
      <w:pPr>
        <w:widowControl w:val="0"/>
        <w:tabs>
          <w:tab w:val="left" w:pos="1440"/>
          <w:tab w:val="left" w:pos="4608"/>
          <w:tab w:val="left" w:pos="5760"/>
          <w:tab w:val="left" w:pos="6480"/>
          <w:tab w:val="left" w:pos="7056"/>
        </w:tabs>
        <w:outlineLvl w:val="0"/>
        <w:rPr>
          <w:rFonts w:ascii="Book Antiqua" w:hAnsi="Book Antiqua"/>
          <w:snapToGrid w:val="0"/>
          <w:sz w:val="24"/>
          <w:szCs w:val="24"/>
        </w:rPr>
      </w:pPr>
      <w:r w:rsidRPr="00294DA3">
        <w:rPr>
          <w:rFonts w:ascii="Book Antiqua" w:hAnsi="Book Antiqua"/>
          <w:snapToGrid w:val="0"/>
          <w:sz w:val="24"/>
          <w:szCs w:val="24"/>
        </w:rPr>
        <w:tab/>
        <w:t xml:space="preserve">        Local Law No. </w:t>
      </w:r>
      <w:r w:rsidR="0011604E">
        <w:rPr>
          <w:rFonts w:ascii="Book Antiqua" w:hAnsi="Book Antiqua"/>
          <w:snapToGrid w:val="0"/>
          <w:sz w:val="24"/>
          <w:szCs w:val="24"/>
        </w:rPr>
        <w:t>1</w:t>
      </w:r>
      <w:r w:rsidR="004D3904" w:rsidRPr="00294DA3">
        <w:rPr>
          <w:rFonts w:ascii="Book Antiqua" w:hAnsi="Book Antiqua"/>
          <w:b/>
          <w:snapToGrid w:val="0"/>
          <w:sz w:val="24"/>
          <w:szCs w:val="24"/>
        </w:rPr>
        <w:t xml:space="preserve"> of</w:t>
      </w:r>
      <w:r w:rsidRPr="00294DA3">
        <w:rPr>
          <w:rFonts w:ascii="Book Antiqua" w:hAnsi="Book Antiqua"/>
          <w:snapToGrid w:val="0"/>
          <w:sz w:val="24"/>
          <w:szCs w:val="24"/>
        </w:rPr>
        <w:t xml:space="preserve"> the year </w:t>
      </w:r>
      <w:r w:rsidR="008941E2" w:rsidRPr="00294DA3">
        <w:rPr>
          <w:rFonts w:ascii="Book Antiqua" w:hAnsi="Book Antiqua"/>
          <w:b/>
          <w:snapToGrid w:val="0"/>
          <w:sz w:val="24"/>
          <w:szCs w:val="24"/>
        </w:rPr>
        <w:t>2012</w:t>
      </w:r>
      <w:r w:rsidRPr="00294DA3">
        <w:rPr>
          <w:rFonts w:ascii="Book Antiqua" w:hAnsi="Book Antiqua"/>
          <w:b/>
          <w:snapToGrid w:val="0"/>
          <w:sz w:val="24"/>
          <w:szCs w:val="24"/>
        </w:rPr>
        <w:t>.</w:t>
      </w:r>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snapToGrid w:val="0"/>
          <w:sz w:val="24"/>
          <w:szCs w:val="24"/>
        </w:rPr>
      </w:pPr>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snapToGrid w:val="0"/>
          <w:sz w:val="24"/>
          <w:szCs w:val="24"/>
        </w:rPr>
      </w:pPr>
    </w:p>
    <w:p w:rsidR="009678EA" w:rsidRPr="00294DA3" w:rsidRDefault="009678EA" w:rsidP="00294DA3">
      <w:pPr>
        <w:outlineLvl w:val="0"/>
        <w:rPr>
          <w:rFonts w:ascii="Book Antiqua" w:hAnsi="Book Antiqua"/>
          <w:b/>
          <w:sz w:val="24"/>
          <w:szCs w:val="24"/>
          <w:lang w:val="en-GB"/>
        </w:rPr>
      </w:pPr>
      <w:r w:rsidRPr="00294DA3">
        <w:rPr>
          <w:rFonts w:ascii="Book Antiqua" w:hAnsi="Book Antiqua"/>
          <w:snapToGrid w:val="0"/>
          <w:sz w:val="24"/>
          <w:szCs w:val="24"/>
        </w:rPr>
        <w:t xml:space="preserve">A local law </w:t>
      </w:r>
      <w:r w:rsidR="00294DA3">
        <w:rPr>
          <w:rFonts w:ascii="Book Antiqua" w:hAnsi="Book Antiqua"/>
          <w:snapToGrid w:val="0"/>
          <w:sz w:val="24"/>
          <w:szCs w:val="24"/>
        </w:rPr>
        <w:t xml:space="preserve">to effect a:  </w:t>
      </w:r>
      <w:r w:rsidR="00294DA3" w:rsidRPr="00294DA3">
        <w:rPr>
          <w:rFonts w:ascii="Book Antiqua" w:hAnsi="Book Antiqua"/>
          <w:b/>
          <w:snapToGrid w:val="0"/>
          <w:sz w:val="24"/>
          <w:szCs w:val="24"/>
        </w:rPr>
        <w:t>“</w:t>
      </w:r>
      <w:r w:rsidRPr="00294DA3">
        <w:rPr>
          <w:rFonts w:ascii="Book Antiqua" w:hAnsi="Book Antiqua"/>
          <w:b/>
          <w:sz w:val="24"/>
          <w:szCs w:val="24"/>
          <w:lang w:val="en-GB"/>
        </w:rPr>
        <w:t>Mor</w:t>
      </w:r>
      <w:r w:rsidR="00294DA3">
        <w:rPr>
          <w:rFonts w:ascii="Book Antiqua" w:hAnsi="Book Antiqua"/>
          <w:b/>
          <w:sz w:val="24"/>
          <w:szCs w:val="24"/>
          <w:lang w:val="en-GB"/>
        </w:rPr>
        <w:t>atorium and Prohibition within t</w:t>
      </w:r>
      <w:r w:rsidRPr="00294DA3">
        <w:rPr>
          <w:rFonts w:ascii="Book Antiqua" w:hAnsi="Book Antiqua"/>
          <w:b/>
          <w:sz w:val="24"/>
          <w:szCs w:val="24"/>
          <w:lang w:val="en-GB"/>
        </w:rPr>
        <w:t>he Town of</w:t>
      </w:r>
      <w:r w:rsidR="00294DA3" w:rsidRPr="00294DA3">
        <w:rPr>
          <w:rFonts w:ascii="Book Antiqua" w:hAnsi="Book Antiqua"/>
          <w:b/>
          <w:sz w:val="24"/>
          <w:szCs w:val="24"/>
          <w:lang w:val="en-GB"/>
        </w:rPr>
        <w:t xml:space="preserve"> Enfield of </w:t>
      </w:r>
    </w:p>
    <w:p w:rsidR="009678EA" w:rsidRPr="00294DA3" w:rsidRDefault="00294DA3" w:rsidP="00294DA3">
      <w:pPr>
        <w:ind w:left="2430"/>
        <w:rPr>
          <w:rFonts w:ascii="Book Antiqua" w:eastAsia="BatangChe" w:hAnsi="Book Antiqua"/>
          <w:b/>
          <w:sz w:val="24"/>
          <w:szCs w:val="24"/>
        </w:rPr>
      </w:pPr>
      <w:proofErr w:type="gramStart"/>
      <w:r w:rsidRPr="00294DA3">
        <w:rPr>
          <w:rFonts w:ascii="Book Antiqua" w:hAnsi="Book Antiqua"/>
          <w:b/>
          <w:sz w:val="24"/>
          <w:szCs w:val="24"/>
          <w:lang w:val="en-GB"/>
        </w:rPr>
        <w:t>Natural Gas and Petroleum Exploration a</w:t>
      </w:r>
      <w:r w:rsidR="009678EA" w:rsidRPr="00294DA3">
        <w:rPr>
          <w:rFonts w:ascii="Book Antiqua" w:hAnsi="Book Antiqua"/>
          <w:b/>
          <w:sz w:val="24"/>
          <w:szCs w:val="24"/>
          <w:lang w:val="en-GB"/>
        </w:rPr>
        <w:t xml:space="preserve">nd Extraction Activities, </w:t>
      </w:r>
      <w:r w:rsidRPr="00294DA3">
        <w:rPr>
          <w:rFonts w:ascii="Book Antiqua" w:hAnsi="Book Antiqua"/>
          <w:b/>
          <w:sz w:val="24"/>
          <w:szCs w:val="24"/>
          <w:lang w:val="en-GB"/>
        </w:rPr>
        <w:t>the Underground Storage o</w:t>
      </w:r>
      <w:r w:rsidR="009678EA" w:rsidRPr="00294DA3">
        <w:rPr>
          <w:rFonts w:ascii="Book Antiqua" w:hAnsi="Book Antiqua"/>
          <w:b/>
          <w:sz w:val="24"/>
          <w:szCs w:val="24"/>
          <w:lang w:val="en-GB"/>
        </w:rPr>
        <w:t xml:space="preserve">f Natural Gas, </w:t>
      </w:r>
      <w:r w:rsidRPr="00294DA3">
        <w:rPr>
          <w:rFonts w:ascii="Book Antiqua" w:hAnsi="Book Antiqua"/>
          <w:b/>
          <w:sz w:val="24"/>
          <w:szCs w:val="24"/>
          <w:lang w:val="en-GB"/>
        </w:rPr>
        <w:t>and the Disposal o</w:t>
      </w:r>
      <w:r w:rsidR="009678EA" w:rsidRPr="00294DA3">
        <w:rPr>
          <w:rFonts w:ascii="Book Antiqua" w:hAnsi="Book Antiqua"/>
          <w:b/>
          <w:sz w:val="24"/>
          <w:szCs w:val="24"/>
          <w:lang w:val="en-GB"/>
        </w:rPr>
        <w:t>f</w:t>
      </w:r>
      <w:r w:rsidRPr="00294DA3">
        <w:rPr>
          <w:rFonts w:ascii="Book Antiqua" w:hAnsi="Book Antiqua"/>
          <w:b/>
          <w:sz w:val="24"/>
          <w:szCs w:val="24"/>
          <w:lang w:val="en-GB"/>
        </w:rPr>
        <w:t xml:space="preserve"> Natural Gas o</w:t>
      </w:r>
      <w:r w:rsidR="009678EA" w:rsidRPr="00294DA3">
        <w:rPr>
          <w:rFonts w:ascii="Book Antiqua" w:hAnsi="Book Antiqua"/>
          <w:b/>
          <w:sz w:val="24"/>
          <w:szCs w:val="24"/>
          <w:lang w:val="en-GB"/>
        </w:rPr>
        <w:t>r Petr</w:t>
      </w:r>
      <w:r w:rsidRPr="00294DA3">
        <w:rPr>
          <w:rFonts w:ascii="Book Antiqua" w:hAnsi="Book Antiqua"/>
          <w:b/>
          <w:sz w:val="24"/>
          <w:szCs w:val="24"/>
          <w:lang w:val="en-GB"/>
        </w:rPr>
        <w:t>oleum Extraction, Exploration, a</w:t>
      </w:r>
      <w:r w:rsidR="009678EA" w:rsidRPr="00294DA3">
        <w:rPr>
          <w:rFonts w:ascii="Book Antiqua" w:hAnsi="Book Antiqua"/>
          <w:b/>
          <w:sz w:val="24"/>
          <w:szCs w:val="24"/>
          <w:lang w:val="en-GB"/>
        </w:rPr>
        <w:t>nd Production Wastes</w:t>
      </w:r>
      <w:r w:rsidR="009678EA" w:rsidRPr="00294DA3">
        <w:rPr>
          <w:rFonts w:ascii="Book Antiqua" w:eastAsia="BatangChe" w:hAnsi="Book Antiqua"/>
          <w:b/>
          <w:sz w:val="24"/>
          <w:szCs w:val="24"/>
        </w:rPr>
        <w:t>.”</w:t>
      </w:r>
      <w:proofErr w:type="gramEnd"/>
    </w:p>
    <w:p w:rsidR="009678EA" w:rsidRPr="00294DA3" w:rsidRDefault="009678EA" w:rsidP="00294DA3">
      <w:pPr>
        <w:widowControl w:val="0"/>
        <w:tabs>
          <w:tab w:val="left" w:pos="1440"/>
          <w:tab w:val="left" w:pos="4608"/>
          <w:tab w:val="left" w:pos="5760"/>
          <w:tab w:val="left" w:pos="6480"/>
          <w:tab w:val="left" w:pos="7056"/>
        </w:tabs>
        <w:rPr>
          <w:rFonts w:ascii="Book Antiqua" w:hAnsi="Book Antiqua"/>
          <w:snapToGrid w:val="0"/>
          <w:sz w:val="24"/>
          <w:szCs w:val="24"/>
        </w:rPr>
      </w:pPr>
      <w:r w:rsidRPr="00294DA3">
        <w:rPr>
          <w:rFonts w:ascii="Book Antiqua" w:hAnsi="Book Antiqua"/>
          <w:snapToGrid w:val="0"/>
          <w:sz w:val="24"/>
          <w:szCs w:val="24"/>
        </w:rPr>
        <w:tab/>
      </w:r>
      <w:r w:rsidRPr="00294DA3">
        <w:rPr>
          <w:rFonts w:ascii="Book Antiqua" w:hAnsi="Book Antiqua"/>
          <w:snapToGrid w:val="0"/>
          <w:sz w:val="24"/>
          <w:szCs w:val="24"/>
        </w:rPr>
        <w:tab/>
      </w:r>
    </w:p>
    <w:p w:rsidR="009678EA" w:rsidRPr="00294DA3" w:rsidRDefault="009678EA" w:rsidP="00294DA3">
      <w:pPr>
        <w:widowControl w:val="0"/>
        <w:tabs>
          <w:tab w:val="left" w:pos="1440"/>
          <w:tab w:val="left" w:pos="4464"/>
          <w:tab w:val="left" w:pos="4608"/>
          <w:tab w:val="left" w:pos="5760"/>
          <w:tab w:val="left" w:pos="6480"/>
          <w:tab w:val="left" w:pos="7056"/>
        </w:tabs>
        <w:ind w:left="4464" w:hanging="4464"/>
        <w:outlineLvl w:val="0"/>
        <w:rPr>
          <w:rFonts w:ascii="Book Antiqua" w:hAnsi="Book Antiqua"/>
          <w:snapToGrid w:val="0"/>
          <w:sz w:val="24"/>
          <w:szCs w:val="24"/>
        </w:rPr>
      </w:pPr>
      <w:r w:rsidRPr="00294DA3">
        <w:rPr>
          <w:rFonts w:ascii="Book Antiqua" w:hAnsi="Book Antiqua"/>
          <w:snapToGrid w:val="0"/>
          <w:sz w:val="24"/>
          <w:szCs w:val="24"/>
        </w:rPr>
        <w:t xml:space="preserve">Be it enacted by the </w:t>
      </w:r>
      <w:r w:rsidRPr="00294DA3">
        <w:rPr>
          <w:rFonts w:ascii="Book Antiqua" w:hAnsi="Book Antiqua"/>
          <w:b/>
          <w:snapToGrid w:val="0"/>
          <w:sz w:val="24"/>
          <w:szCs w:val="24"/>
          <w:u w:val="single"/>
        </w:rPr>
        <w:t>Town Board</w:t>
      </w:r>
      <w:r w:rsidRPr="00294DA3">
        <w:rPr>
          <w:rFonts w:ascii="Book Antiqua" w:hAnsi="Book Antiqua"/>
          <w:b/>
          <w:snapToGrid w:val="0"/>
          <w:sz w:val="24"/>
          <w:szCs w:val="24"/>
        </w:rPr>
        <w:t xml:space="preserve"> </w:t>
      </w:r>
      <w:r w:rsidRPr="00294DA3">
        <w:rPr>
          <w:rFonts w:ascii="Book Antiqua" w:hAnsi="Book Antiqua"/>
          <w:snapToGrid w:val="0"/>
          <w:sz w:val="24"/>
          <w:szCs w:val="24"/>
        </w:rPr>
        <w:t xml:space="preserve">of the </w:t>
      </w:r>
    </w:p>
    <w:p w:rsidR="009678EA" w:rsidRPr="00294DA3" w:rsidRDefault="009678EA" w:rsidP="00294DA3">
      <w:pPr>
        <w:widowControl w:val="0"/>
        <w:tabs>
          <w:tab w:val="left" w:pos="1440"/>
          <w:tab w:val="left" w:pos="4464"/>
          <w:tab w:val="left" w:pos="4608"/>
          <w:tab w:val="left" w:pos="5760"/>
          <w:tab w:val="left" w:pos="6480"/>
          <w:tab w:val="left" w:pos="7056"/>
        </w:tabs>
        <w:rPr>
          <w:rFonts w:ascii="Book Antiqua" w:hAnsi="Book Antiqua"/>
          <w:snapToGrid w:val="0"/>
          <w:sz w:val="24"/>
          <w:szCs w:val="24"/>
        </w:rPr>
      </w:pPr>
    </w:p>
    <w:p w:rsidR="009678EA" w:rsidRPr="00294DA3" w:rsidRDefault="009678EA" w:rsidP="00294DA3">
      <w:pPr>
        <w:widowControl w:val="0"/>
        <w:tabs>
          <w:tab w:val="left" w:pos="1440"/>
          <w:tab w:val="left" w:pos="4464"/>
          <w:tab w:val="left" w:pos="4608"/>
          <w:tab w:val="left" w:pos="5760"/>
          <w:tab w:val="left" w:pos="6480"/>
          <w:tab w:val="left" w:pos="7056"/>
        </w:tabs>
        <w:outlineLvl w:val="0"/>
        <w:rPr>
          <w:rFonts w:ascii="Book Antiqua" w:hAnsi="Book Antiqua"/>
          <w:snapToGrid w:val="0"/>
          <w:sz w:val="24"/>
          <w:szCs w:val="24"/>
        </w:rPr>
      </w:pPr>
      <w:r w:rsidRPr="00294DA3">
        <w:rPr>
          <w:rFonts w:ascii="Book Antiqua" w:hAnsi="Book Antiqua"/>
          <w:snapToGrid w:val="0"/>
          <w:sz w:val="24"/>
          <w:szCs w:val="24"/>
        </w:rPr>
        <w:t>County</w:t>
      </w:r>
    </w:p>
    <w:p w:rsidR="009678EA" w:rsidRPr="00294DA3" w:rsidRDefault="009678EA" w:rsidP="00294DA3">
      <w:pPr>
        <w:widowControl w:val="0"/>
        <w:tabs>
          <w:tab w:val="left" w:pos="1440"/>
          <w:tab w:val="left" w:pos="4464"/>
          <w:tab w:val="left" w:pos="4608"/>
          <w:tab w:val="left" w:pos="5760"/>
          <w:tab w:val="left" w:pos="6480"/>
          <w:tab w:val="left" w:pos="7056"/>
        </w:tabs>
        <w:rPr>
          <w:rFonts w:ascii="Book Antiqua" w:hAnsi="Book Antiqua"/>
          <w:snapToGrid w:val="0"/>
          <w:sz w:val="24"/>
          <w:szCs w:val="24"/>
        </w:rPr>
      </w:pPr>
      <w:r w:rsidRPr="00294DA3">
        <w:rPr>
          <w:rFonts w:ascii="Book Antiqua" w:hAnsi="Book Antiqua"/>
          <w:snapToGrid w:val="0"/>
          <w:sz w:val="24"/>
          <w:szCs w:val="24"/>
        </w:rPr>
        <w:t>City</w:t>
      </w:r>
    </w:p>
    <w:p w:rsidR="009678EA" w:rsidRPr="00294DA3" w:rsidRDefault="009678EA" w:rsidP="00294DA3">
      <w:pPr>
        <w:widowControl w:val="0"/>
        <w:tabs>
          <w:tab w:val="left" w:pos="1440"/>
          <w:tab w:val="left" w:pos="4464"/>
          <w:tab w:val="left" w:pos="4608"/>
          <w:tab w:val="left" w:pos="5760"/>
          <w:tab w:val="left" w:pos="6480"/>
          <w:tab w:val="left" w:pos="7056"/>
        </w:tabs>
        <w:outlineLvl w:val="0"/>
        <w:rPr>
          <w:rFonts w:ascii="Book Antiqua" w:hAnsi="Book Antiqua"/>
          <w:snapToGrid w:val="0"/>
          <w:sz w:val="24"/>
          <w:szCs w:val="24"/>
        </w:rPr>
      </w:pPr>
      <w:r w:rsidRPr="00294DA3">
        <w:rPr>
          <w:rFonts w:ascii="Book Antiqua" w:hAnsi="Book Antiqua"/>
          <w:b/>
          <w:snapToGrid w:val="0"/>
          <w:sz w:val="24"/>
          <w:szCs w:val="24"/>
        </w:rPr>
        <w:t>Town</w:t>
      </w:r>
      <w:r w:rsidRPr="00294DA3">
        <w:rPr>
          <w:rFonts w:ascii="Book Antiqua" w:hAnsi="Book Antiqua"/>
          <w:snapToGrid w:val="0"/>
          <w:sz w:val="24"/>
          <w:szCs w:val="24"/>
        </w:rPr>
        <w:t xml:space="preserve"> </w:t>
      </w:r>
      <w:r w:rsidRPr="00294DA3">
        <w:rPr>
          <w:rFonts w:ascii="Book Antiqua" w:hAnsi="Book Antiqua"/>
          <w:b/>
          <w:snapToGrid w:val="0"/>
          <w:sz w:val="24"/>
          <w:szCs w:val="24"/>
          <w:u w:val="single"/>
        </w:rPr>
        <w:t xml:space="preserve">of </w:t>
      </w:r>
      <w:r w:rsidR="00B04EB4" w:rsidRPr="00294DA3">
        <w:rPr>
          <w:rFonts w:ascii="Book Antiqua" w:hAnsi="Book Antiqua"/>
          <w:b/>
          <w:snapToGrid w:val="0"/>
          <w:sz w:val="24"/>
          <w:szCs w:val="24"/>
          <w:u w:val="single"/>
        </w:rPr>
        <w:t>Enfield</w:t>
      </w:r>
      <w:r w:rsidRPr="00294DA3">
        <w:rPr>
          <w:rFonts w:ascii="Book Antiqua" w:hAnsi="Book Antiqua"/>
          <w:b/>
          <w:snapToGrid w:val="0"/>
          <w:sz w:val="24"/>
          <w:szCs w:val="24"/>
        </w:rPr>
        <w:t xml:space="preserve">, </w:t>
      </w:r>
      <w:r w:rsidRPr="00294DA3">
        <w:rPr>
          <w:rFonts w:ascii="Book Antiqua" w:hAnsi="Book Antiqua"/>
          <w:snapToGrid w:val="0"/>
          <w:sz w:val="24"/>
          <w:szCs w:val="24"/>
        </w:rPr>
        <w:t>as follows:</w:t>
      </w:r>
    </w:p>
    <w:p w:rsidR="009678EA" w:rsidRPr="00294DA3" w:rsidRDefault="009678EA" w:rsidP="00294DA3">
      <w:pPr>
        <w:widowControl w:val="0"/>
        <w:tabs>
          <w:tab w:val="left" w:pos="1440"/>
          <w:tab w:val="left" w:pos="4464"/>
          <w:tab w:val="left" w:pos="4608"/>
          <w:tab w:val="left" w:pos="5760"/>
          <w:tab w:val="left" w:pos="6480"/>
          <w:tab w:val="left" w:pos="7056"/>
        </w:tabs>
        <w:outlineLvl w:val="0"/>
        <w:rPr>
          <w:rFonts w:ascii="Book Antiqua" w:hAnsi="Book Antiqua"/>
          <w:snapToGrid w:val="0"/>
          <w:sz w:val="24"/>
          <w:szCs w:val="24"/>
          <w:lang w:val="fr-FR"/>
        </w:rPr>
      </w:pPr>
      <w:r w:rsidRPr="00294DA3">
        <w:rPr>
          <w:rFonts w:ascii="Book Antiqua" w:hAnsi="Book Antiqua"/>
          <w:snapToGrid w:val="0"/>
          <w:sz w:val="24"/>
          <w:szCs w:val="24"/>
          <w:lang w:val="fr-FR"/>
        </w:rPr>
        <w:t>Village</w:t>
      </w:r>
    </w:p>
    <w:p w:rsidR="009678EA" w:rsidRPr="00294DA3" w:rsidRDefault="009678EA" w:rsidP="00294DA3">
      <w:pPr>
        <w:widowControl w:val="0"/>
        <w:tabs>
          <w:tab w:val="left" w:pos="1440"/>
          <w:tab w:val="left" w:pos="4464"/>
          <w:tab w:val="left" w:pos="4608"/>
          <w:tab w:val="left" w:pos="5760"/>
          <w:tab w:val="left" w:pos="6480"/>
          <w:tab w:val="left" w:pos="7056"/>
        </w:tabs>
        <w:rPr>
          <w:rFonts w:ascii="Book Antiqua" w:hAnsi="Book Antiqua"/>
          <w:snapToGrid w:val="0"/>
          <w:sz w:val="24"/>
          <w:szCs w:val="24"/>
          <w:lang w:val="fr-FR"/>
        </w:rPr>
      </w:pPr>
    </w:p>
    <w:p w:rsidR="00294DA3" w:rsidRDefault="009678EA" w:rsidP="00294DA3">
      <w:pPr>
        <w:jc w:val="both"/>
        <w:rPr>
          <w:rFonts w:ascii="Book Antiqua" w:hAnsi="Book Antiqua"/>
          <w:sz w:val="24"/>
          <w:szCs w:val="24"/>
          <w:lang w:val="fr-FR"/>
        </w:rPr>
      </w:pPr>
      <w:r w:rsidRPr="00294DA3">
        <w:rPr>
          <w:rFonts w:ascii="Book Antiqua" w:hAnsi="Book Antiqua"/>
          <w:sz w:val="24"/>
          <w:szCs w:val="24"/>
          <w:u w:val="single"/>
          <w:lang w:val="fr-FR"/>
        </w:rPr>
        <w:t>Section 1.</w:t>
      </w:r>
      <w:r w:rsidRPr="00294DA3">
        <w:rPr>
          <w:rFonts w:ascii="Book Antiqua" w:hAnsi="Book Antiqua"/>
          <w:sz w:val="24"/>
          <w:szCs w:val="24"/>
          <w:lang w:val="fr-FR"/>
        </w:rPr>
        <w:tab/>
        <w:t xml:space="preserve">TITLE </w:t>
      </w:r>
    </w:p>
    <w:p w:rsidR="00294DA3" w:rsidRDefault="00294DA3" w:rsidP="00294DA3">
      <w:pPr>
        <w:jc w:val="both"/>
        <w:rPr>
          <w:rFonts w:ascii="Book Antiqua" w:hAnsi="Book Antiqua"/>
          <w:sz w:val="24"/>
          <w:szCs w:val="24"/>
          <w:lang w:val="fr-FR"/>
        </w:rPr>
      </w:pPr>
    </w:p>
    <w:p w:rsidR="009678EA" w:rsidRPr="00294DA3" w:rsidRDefault="009678EA" w:rsidP="00294DA3">
      <w:pPr>
        <w:outlineLvl w:val="0"/>
        <w:rPr>
          <w:rFonts w:ascii="Book Antiqua" w:hAnsi="Book Antiqua"/>
          <w:sz w:val="24"/>
          <w:szCs w:val="24"/>
        </w:rPr>
      </w:pPr>
      <w:r w:rsidRPr="00294DA3">
        <w:rPr>
          <w:rFonts w:ascii="Book Antiqua" w:hAnsi="Book Antiqua"/>
          <w:sz w:val="24"/>
          <w:szCs w:val="24"/>
        </w:rPr>
        <w:t>This Local Law shall be known as the</w:t>
      </w:r>
      <w:r w:rsidR="00294DA3">
        <w:rPr>
          <w:rFonts w:ascii="Book Antiqua" w:hAnsi="Book Antiqua"/>
          <w:sz w:val="24"/>
          <w:szCs w:val="24"/>
        </w:rPr>
        <w:t>:</w:t>
      </w:r>
      <w:r w:rsidRPr="00294DA3">
        <w:rPr>
          <w:rFonts w:ascii="Book Antiqua" w:hAnsi="Book Antiqua"/>
          <w:sz w:val="24"/>
          <w:szCs w:val="24"/>
        </w:rPr>
        <w:t xml:space="preserve"> </w:t>
      </w:r>
    </w:p>
    <w:p w:rsidR="00294DA3" w:rsidRDefault="00294DA3" w:rsidP="00294DA3">
      <w:pPr>
        <w:jc w:val="center"/>
        <w:outlineLvl w:val="0"/>
        <w:rPr>
          <w:rFonts w:ascii="Book Antiqua" w:hAnsi="Book Antiqua"/>
          <w:b/>
          <w:snapToGrid w:val="0"/>
          <w:sz w:val="24"/>
          <w:szCs w:val="24"/>
        </w:rPr>
      </w:pPr>
    </w:p>
    <w:p w:rsidR="00294DA3" w:rsidRPr="00294DA3" w:rsidRDefault="00294DA3" w:rsidP="00294DA3">
      <w:pPr>
        <w:jc w:val="center"/>
        <w:outlineLvl w:val="0"/>
        <w:rPr>
          <w:rFonts w:ascii="Book Antiqua" w:eastAsia="BatangChe" w:hAnsi="Book Antiqua"/>
          <w:b/>
          <w:sz w:val="24"/>
          <w:szCs w:val="24"/>
        </w:rPr>
      </w:pPr>
      <w:r w:rsidRPr="00294DA3">
        <w:rPr>
          <w:rFonts w:ascii="Book Antiqua" w:hAnsi="Book Antiqua"/>
          <w:b/>
          <w:snapToGrid w:val="0"/>
          <w:sz w:val="24"/>
          <w:szCs w:val="24"/>
        </w:rPr>
        <w:t>“</w:t>
      </w:r>
      <w:r w:rsidRPr="00294DA3">
        <w:rPr>
          <w:rFonts w:ascii="Book Antiqua" w:hAnsi="Book Antiqua"/>
          <w:b/>
          <w:sz w:val="24"/>
          <w:szCs w:val="24"/>
          <w:lang w:val="en-GB"/>
        </w:rPr>
        <w:t>Mor</w:t>
      </w:r>
      <w:r>
        <w:rPr>
          <w:rFonts w:ascii="Book Antiqua" w:hAnsi="Book Antiqua"/>
          <w:b/>
          <w:sz w:val="24"/>
          <w:szCs w:val="24"/>
          <w:lang w:val="en-GB"/>
        </w:rPr>
        <w:t>atorium and Prohibition within t</w:t>
      </w:r>
      <w:r w:rsidRPr="00294DA3">
        <w:rPr>
          <w:rFonts w:ascii="Book Antiqua" w:hAnsi="Book Antiqua"/>
          <w:b/>
          <w:sz w:val="24"/>
          <w:szCs w:val="24"/>
          <w:lang w:val="en-GB"/>
        </w:rPr>
        <w:t>he Town of Enfield of</w:t>
      </w:r>
      <w:r>
        <w:rPr>
          <w:rFonts w:ascii="Book Antiqua" w:hAnsi="Book Antiqua"/>
          <w:b/>
          <w:sz w:val="24"/>
          <w:szCs w:val="24"/>
          <w:lang w:val="en-GB"/>
        </w:rPr>
        <w:t xml:space="preserve"> </w:t>
      </w:r>
      <w:r w:rsidRPr="00294DA3">
        <w:rPr>
          <w:rFonts w:ascii="Book Antiqua" w:hAnsi="Book Antiqua"/>
          <w:b/>
          <w:sz w:val="24"/>
          <w:szCs w:val="24"/>
          <w:lang w:val="en-GB"/>
        </w:rPr>
        <w:t>Natural Gas and Petroleum Exploration and Extraction Activities, the Underground Storage of Natural Gas, and the Disposal of Natural Gas or Petroleum Extraction, Exploration, and Production Wastes</w:t>
      </w:r>
      <w:r w:rsidRPr="00294DA3">
        <w:rPr>
          <w:rFonts w:ascii="Book Antiqua" w:eastAsia="BatangChe" w:hAnsi="Book Antiqua"/>
          <w:b/>
          <w:sz w:val="24"/>
          <w:szCs w:val="24"/>
        </w:rPr>
        <w:t>.”</w:t>
      </w:r>
    </w:p>
    <w:p w:rsidR="009678EA" w:rsidRPr="00294DA3" w:rsidRDefault="009678EA" w:rsidP="00294DA3">
      <w:pPr>
        <w:jc w:val="both"/>
        <w:rPr>
          <w:rFonts w:ascii="Book Antiqua" w:hAnsi="Book Antiqua"/>
          <w:sz w:val="24"/>
          <w:szCs w:val="24"/>
        </w:rPr>
      </w:pPr>
    </w:p>
    <w:p w:rsidR="009678EA" w:rsidRPr="00294DA3" w:rsidRDefault="009678EA" w:rsidP="000E7ABF">
      <w:pPr>
        <w:jc w:val="both"/>
        <w:rPr>
          <w:rFonts w:ascii="Book Antiqua" w:hAnsi="Book Antiqua"/>
          <w:sz w:val="24"/>
          <w:szCs w:val="24"/>
        </w:rPr>
      </w:pPr>
      <w:proofErr w:type="gramStart"/>
      <w:r w:rsidRPr="00294DA3">
        <w:rPr>
          <w:rFonts w:ascii="Book Antiqua" w:hAnsi="Book Antiqua"/>
          <w:sz w:val="24"/>
          <w:szCs w:val="24"/>
          <w:u w:val="single"/>
        </w:rPr>
        <w:t>Section 2.</w:t>
      </w:r>
      <w:proofErr w:type="gramEnd"/>
      <w:r w:rsidRPr="00294DA3">
        <w:rPr>
          <w:rFonts w:ascii="Book Antiqua" w:hAnsi="Book Antiqua"/>
          <w:sz w:val="24"/>
          <w:szCs w:val="24"/>
        </w:rPr>
        <w:tab/>
        <w:t xml:space="preserve">AUTHORITY AND INTENT; FINDINGS; PURPOSE  </w:t>
      </w:r>
    </w:p>
    <w:p w:rsidR="009678EA" w:rsidRPr="00294DA3" w:rsidRDefault="009678EA" w:rsidP="000E7ABF">
      <w:pPr>
        <w:jc w:val="both"/>
        <w:rPr>
          <w:rFonts w:ascii="Book Antiqua" w:hAnsi="Book Antiqua"/>
          <w:sz w:val="24"/>
          <w:szCs w:val="24"/>
        </w:rPr>
      </w:pPr>
    </w:p>
    <w:p w:rsidR="003B563F" w:rsidRPr="00294DA3" w:rsidRDefault="009678EA" w:rsidP="000E7ABF">
      <w:pPr>
        <w:jc w:val="both"/>
        <w:rPr>
          <w:rFonts w:ascii="Book Antiqua" w:hAnsi="Book Antiqua"/>
          <w:b/>
          <w:color w:val="000000"/>
          <w:sz w:val="24"/>
          <w:szCs w:val="24"/>
        </w:rPr>
      </w:pPr>
      <w:r w:rsidRPr="00294DA3">
        <w:rPr>
          <w:rFonts w:ascii="Book Antiqua" w:hAnsi="Book Antiqua"/>
          <w:sz w:val="24"/>
          <w:szCs w:val="24"/>
        </w:rPr>
        <w:t xml:space="preserve">A. </w:t>
      </w:r>
      <w:r w:rsidR="003B563F" w:rsidRPr="00294DA3">
        <w:rPr>
          <w:rFonts w:ascii="Book Antiqua" w:hAnsi="Book Antiqua"/>
          <w:sz w:val="24"/>
          <w:szCs w:val="24"/>
        </w:rPr>
        <w:t>This Local Law is intended to be consistent with and is adopted pursuant to the authority granted to the Town Board under the New York State Constitution and the laws of the State of New York, including</w:t>
      </w:r>
      <w:r w:rsidR="00CD1077">
        <w:rPr>
          <w:rFonts w:ascii="Book Antiqua" w:hAnsi="Book Antiqua"/>
          <w:sz w:val="24"/>
          <w:szCs w:val="24"/>
        </w:rPr>
        <w:t>,</w:t>
      </w:r>
      <w:r w:rsidR="003B563F" w:rsidRPr="00294DA3">
        <w:rPr>
          <w:rFonts w:ascii="Book Antiqua" w:hAnsi="Book Antiqua"/>
          <w:sz w:val="24"/>
          <w:szCs w:val="24"/>
        </w:rPr>
        <w:t xml:space="preserve"> but not limited to</w:t>
      </w:r>
      <w:r w:rsidR="00CD1077">
        <w:rPr>
          <w:rFonts w:ascii="Book Antiqua" w:hAnsi="Book Antiqua"/>
          <w:sz w:val="24"/>
          <w:szCs w:val="24"/>
        </w:rPr>
        <w:t>,</w:t>
      </w:r>
      <w:r w:rsidR="003B563F" w:rsidRPr="00294DA3">
        <w:rPr>
          <w:rFonts w:ascii="Book Antiqua" w:hAnsi="Book Antiqua"/>
          <w:sz w:val="24"/>
          <w:szCs w:val="24"/>
        </w:rPr>
        <w:t xml:space="preserve"> the following authorities: New York State Constitution Article IX, Section 2(c)(6), 10; Municipal Home Rule Law § 10; Statute of Local Governments §10, Environmental Conservation Law § 17-1101 and § 27-0711, and Public Health Law §§ 228(2), (3).</w:t>
      </w:r>
      <w:r w:rsidR="003B563F" w:rsidRPr="00294DA3">
        <w:rPr>
          <w:rFonts w:ascii="Book Antiqua" w:hAnsi="Book Antiqua"/>
          <w:color w:val="000000"/>
          <w:sz w:val="24"/>
          <w:szCs w:val="24"/>
        </w:rPr>
        <w:t xml:space="preserve"> </w:t>
      </w:r>
    </w:p>
    <w:p w:rsidR="000E7ABF" w:rsidRDefault="000E7ABF" w:rsidP="000E7ABF">
      <w:pPr>
        <w:jc w:val="both"/>
        <w:rPr>
          <w:rFonts w:ascii="Book Antiqua" w:hAnsi="Book Antiqua"/>
          <w:sz w:val="24"/>
          <w:szCs w:val="24"/>
        </w:rPr>
      </w:pPr>
    </w:p>
    <w:p w:rsidR="003B563F" w:rsidRPr="00294DA3" w:rsidRDefault="003B563F" w:rsidP="000E7ABF">
      <w:pPr>
        <w:jc w:val="both"/>
        <w:rPr>
          <w:rFonts w:ascii="Book Antiqua" w:hAnsi="Book Antiqua"/>
          <w:sz w:val="24"/>
          <w:szCs w:val="24"/>
        </w:rPr>
      </w:pPr>
      <w:r w:rsidRPr="00294DA3">
        <w:rPr>
          <w:rFonts w:ascii="Book Antiqua" w:hAnsi="Book Antiqua"/>
          <w:sz w:val="24"/>
          <w:szCs w:val="24"/>
        </w:rPr>
        <w:t xml:space="preserve">This Local Law is a police power and land use regulation. This Local Law is intended and is hereby declared to address matters of local concern, and it is declared that it is not the intention of the Town to address matters of statewide concern. This Local Law is intended to </w:t>
      </w:r>
      <w:r w:rsidR="00CD1077">
        <w:rPr>
          <w:rFonts w:ascii="Book Antiqua" w:hAnsi="Book Antiqua"/>
          <w:sz w:val="24"/>
          <w:szCs w:val="24"/>
        </w:rPr>
        <w:t>act as and is hereby declared in</w:t>
      </w:r>
      <w:r w:rsidRPr="00294DA3">
        <w:rPr>
          <w:rFonts w:ascii="Book Antiqua" w:hAnsi="Book Antiqua"/>
          <w:sz w:val="24"/>
          <w:szCs w:val="24"/>
        </w:rPr>
        <w:t xml:space="preserve"> exercise the permissive “incidental control” of a land use law that is concerned with the broad area of land use planning and the physical use of land and property within the Town, including the physical externalities associated with certain land uses, such as negative impacts on roadways and traffic congestion and other deleterious impacts on a community. </w:t>
      </w:r>
    </w:p>
    <w:p w:rsidR="009678EA" w:rsidRPr="00294DA3" w:rsidRDefault="009678EA" w:rsidP="000E7ABF">
      <w:pPr>
        <w:pStyle w:val="NoSpacing"/>
        <w:jc w:val="both"/>
        <w:rPr>
          <w:rFonts w:ascii="Book Antiqua" w:hAnsi="Book Antiqua"/>
          <w:sz w:val="24"/>
          <w:szCs w:val="24"/>
        </w:rPr>
      </w:pPr>
    </w:p>
    <w:p w:rsidR="003B563F" w:rsidRPr="00294DA3" w:rsidRDefault="009678EA" w:rsidP="000E7ABF">
      <w:pPr>
        <w:pStyle w:val="NoSpacing"/>
        <w:jc w:val="both"/>
        <w:rPr>
          <w:rFonts w:ascii="Book Antiqua" w:hAnsi="Book Antiqua"/>
          <w:sz w:val="24"/>
          <w:szCs w:val="24"/>
        </w:rPr>
      </w:pPr>
      <w:r w:rsidRPr="00294DA3">
        <w:rPr>
          <w:rFonts w:ascii="Book Antiqua" w:hAnsi="Book Antiqua"/>
          <w:sz w:val="24"/>
          <w:szCs w:val="24"/>
        </w:rPr>
        <w:t xml:space="preserve">B. </w:t>
      </w:r>
      <w:proofErr w:type="gramStart"/>
      <w:r w:rsidR="003B563F" w:rsidRPr="00294DA3">
        <w:rPr>
          <w:rFonts w:ascii="Book Antiqua" w:hAnsi="Book Antiqua"/>
          <w:sz w:val="24"/>
          <w:szCs w:val="24"/>
        </w:rPr>
        <w:t>The</w:t>
      </w:r>
      <w:proofErr w:type="gramEnd"/>
      <w:r w:rsidR="003B563F" w:rsidRPr="00294DA3">
        <w:rPr>
          <w:rFonts w:ascii="Book Antiqua" w:hAnsi="Book Antiqua"/>
          <w:sz w:val="24"/>
          <w:szCs w:val="24"/>
        </w:rPr>
        <w:t xml:space="preserve"> Town Board has found, determined, and made the following </w:t>
      </w:r>
      <w:r w:rsidR="00CD1077">
        <w:rPr>
          <w:rFonts w:ascii="Book Antiqua" w:hAnsi="Book Antiqua"/>
          <w:sz w:val="24"/>
          <w:szCs w:val="24"/>
        </w:rPr>
        <w:t>declarations and</w:t>
      </w:r>
      <w:r w:rsidR="003B563F" w:rsidRPr="00294DA3">
        <w:rPr>
          <w:rFonts w:ascii="Book Antiqua" w:hAnsi="Book Antiqua"/>
          <w:sz w:val="24"/>
          <w:szCs w:val="24"/>
        </w:rPr>
        <w:t xml:space="preserve"> findings:</w:t>
      </w:r>
      <w:r w:rsidR="003B563F" w:rsidRPr="00294DA3">
        <w:rPr>
          <w:rFonts w:ascii="Book Antiqua" w:hAnsi="Book Antiqua"/>
          <w:sz w:val="24"/>
          <w:szCs w:val="24"/>
        </w:rPr>
        <w:br/>
      </w:r>
    </w:p>
    <w:p w:rsidR="00CD1077" w:rsidRDefault="003B563F" w:rsidP="000E7ABF">
      <w:pPr>
        <w:widowControl w:val="0"/>
        <w:numPr>
          <w:ilvl w:val="0"/>
          <w:numId w:val="7"/>
        </w:numPr>
        <w:autoSpaceDE w:val="0"/>
        <w:autoSpaceDN w:val="0"/>
        <w:adjustRightInd w:val="0"/>
        <w:ind w:left="360"/>
        <w:jc w:val="both"/>
        <w:rPr>
          <w:rFonts w:ascii="Book Antiqua" w:hAnsi="Book Antiqua"/>
          <w:sz w:val="24"/>
          <w:szCs w:val="24"/>
        </w:rPr>
      </w:pPr>
      <w:r w:rsidRPr="00294DA3">
        <w:rPr>
          <w:rFonts w:ascii="Book Antiqua" w:hAnsi="Book Antiqua"/>
          <w:sz w:val="24"/>
          <w:szCs w:val="24"/>
        </w:rPr>
        <w:t>Enfield</w:t>
      </w:r>
      <w:r w:rsidR="00EB5CD9" w:rsidRPr="00294DA3">
        <w:rPr>
          <w:rFonts w:ascii="Book Antiqua" w:hAnsi="Book Antiqua"/>
          <w:sz w:val="24"/>
          <w:szCs w:val="24"/>
        </w:rPr>
        <w:t xml:space="preserve"> is a community on the western boundary of</w:t>
      </w:r>
      <w:r w:rsidRPr="00294DA3">
        <w:rPr>
          <w:rFonts w:ascii="Book Antiqua" w:hAnsi="Book Antiqua"/>
          <w:sz w:val="24"/>
          <w:szCs w:val="24"/>
        </w:rPr>
        <w:t xml:space="preserve"> Tompkins County that takes great pride in</w:t>
      </w:r>
      <w:r w:rsidR="00CD1077">
        <w:rPr>
          <w:rFonts w:ascii="Book Antiqua" w:hAnsi="Book Antiqua"/>
          <w:sz w:val="24"/>
          <w:szCs w:val="24"/>
        </w:rPr>
        <w:t>,</w:t>
      </w:r>
      <w:r w:rsidRPr="00294DA3">
        <w:rPr>
          <w:rFonts w:ascii="Book Antiqua" w:hAnsi="Book Antiqua"/>
          <w:sz w:val="24"/>
          <w:szCs w:val="24"/>
        </w:rPr>
        <w:t xml:space="preserve"> and assigns great value to</w:t>
      </w:r>
      <w:r w:rsidR="00CD1077">
        <w:rPr>
          <w:rFonts w:ascii="Book Antiqua" w:hAnsi="Book Antiqua"/>
          <w:sz w:val="24"/>
          <w:szCs w:val="24"/>
        </w:rPr>
        <w:t>,</w:t>
      </w:r>
      <w:r w:rsidRPr="00294DA3">
        <w:rPr>
          <w:rFonts w:ascii="Book Antiqua" w:hAnsi="Book Antiqua"/>
          <w:sz w:val="24"/>
          <w:szCs w:val="24"/>
        </w:rPr>
        <w:t xml:space="preserve"> its rural residential character, small-town atmosphere, high-quality agricultural and forestry land, and scenic and other natural resources. </w:t>
      </w:r>
    </w:p>
    <w:p w:rsidR="003B563F" w:rsidRPr="00294DA3" w:rsidRDefault="003B563F" w:rsidP="00CD1077">
      <w:pPr>
        <w:widowControl w:val="0"/>
        <w:autoSpaceDE w:val="0"/>
        <w:autoSpaceDN w:val="0"/>
        <w:adjustRightInd w:val="0"/>
        <w:ind w:left="360"/>
        <w:jc w:val="both"/>
        <w:rPr>
          <w:rFonts w:ascii="Book Antiqua" w:hAnsi="Book Antiqua"/>
          <w:sz w:val="24"/>
          <w:szCs w:val="24"/>
        </w:rPr>
      </w:pPr>
    </w:p>
    <w:p w:rsidR="003B563F" w:rsidRPr="00294DA3" w:rsidRDefault="003B563F" w:rsidP="000E7ABF">
      <w:pPr>
        <w:widowControl w:val="0"/>
        <w:numPr>
          <w:ilvl w:val="0"/>
          <w:numId w:val="7"/>
        </w:numPr>
        <w:autoSpaceDE w:val="0"/>
        <w:autoSpaceDN w:val="0"/>
        <w:adjustRightInd w:val="0"/>
        <w:ind w:left="360"/>
        <w:jc w:val="both"/>
        <w:rPr>
          <w:rFonts w:ascii="Book Antiqua" w:hAnsi="Book Antiqua"/>
          <w:sz w:val="24"/>
          <w:szCs w:val="24"/>
        </w:rPr>
      </w:pPr>
      <w:r w:rsidRPr="00294DA3">
        <w:rPr>
          <w:rFonts w:ascii="Book Antiqua" w:hAnsi="Book Antiqua"/>
          <w:sz w:val="24"/>
          <w:szCs w:val="24"/>
        </w:rPr>
        <w:t>Town residents are dependent upon aquifers and wells for life-sustaining water</w:t>
      </w:r>
      <w:r w:rsidR="00CD1077">
        <w:rPr>
          <w:rFonts w:ascii="Book Antiqua" w:hAnsi="Book Antiqua"/>
          <w:sz w:val="24"/>
          <w:szCs w:val="24"/>
        </w:rPr>
        <w:t>. M</w:t>
      </w:r>
      <w:r w:rsidRPr="00294DA3">
        <w:rPr>
          <w:rFonts w:ascii="Book Antiqua" w:hAnsi="Book Antiqua"/>
          <w:sz w:val="24"/>
          <w:szCs w:val="24"/>
        </w:rPr>
        <w:t>aintaining the quality of water resources within the Town is critical to protecting the natural environment of the Town, the general health and welfare of Town residents, and the local economy. Certain of the activities described in Section 4 of the Local Law have the potential to damage sur</w:t>
      </w:r>
      <w:r w:rsidR="00CD1077">
        <w:rPr>
          <w:rFonts w:ascii="Book Antiqua" w:hAnsi="Book Antiqua"/>
          <w:sz w:val="24"/>
          <w:szCs w:val="24"/>
        </w:rPr>
        <w:t>face and ground water resources</w:t>
      </w:r>
      <w:r w:rsidRPr="00294DA3">
        <w:rPr>
          <w:rFonts w:ascii="Book Antiqua" w:hAnsi="Book Antiqua"/>
          <w:sz w:val="24"/>
          <w:szCs w:val="24"/>
        </w:rPr>
        <w:t xml:space="preserve"> in the event of (by way of example) human error, power outages, flooding or other natural disasters, or engineered materials and structures experiencing stresses beyond those for which they were designed. </w:t>
      </w:r>
      <w:r w:rsidR="00CD1077">
        <w:rPr>
          <w:rFonts w:ascii="Book Antiqua" w:hAnsi="Book Antiqua"/>
          <w:sz w:val="24"/>
          <w:szCs w:val="24"/>
        </w:rPr>
        <w:t>Further, w</w:t>
      </w:r>
      <w:r w:rsidRPr="00294DA3">
        <w:rPr>
          <w:rFonts w:ascii="Book Antiqua" w:hAnsi="Book Antiqua" w:cs="HPBNGG+TimesNewRoman"/>
          <w:color w:val="000000"/>
          <w:sz w:val="24"/>
          <w:szCs w:val="24"/>
        </w:rPr>
        <w:t xml:space="preserve">ater pollution is hazardous to the </w:t>
      </w:r>
      <w:proofErr w:type="spellStart"/>
      <w:r w:rsidRPr="00294DA3">
        <w:rPr>
          <w:rFonts w:ascii="Book Antiqua" w:hAnsi="Book Antiqua" w:cs="HPBNGG+TimesNewRoman"/>
          <w:color w:val="000000"/>
          <w:sz w:val="24"/>
          <w:szCs w:val="24"/>
        </w:rPr>
        <w:t>pubic</w:t>
      </w:r>
      <w:proofErr w:type="spellEnd"/>
      <w:r w:rsidRPr="00294DA3">
        <w:rPr>
          <w:rFonts w:ascii="Book Antiqua" w:hAnsi="Book Antiqua" w:cs="HPBNGG+TimesNewRoman"/>
          <w:color w:val="000000"/>
          <w:sz w:val="24"/>
          <w:szCs w:val="24"/>
        </w:rPr>
        <w:t xml:space="preserve"> health. If a domestic water source is contaminated, remediation is time and cost intensive and may not restore the water resource to a quality acceptable for domestic use. </w:t>
      </w:r>
      <w:r w:rsidRPr="00294DA3">
        <w:rPr>
          <w:rFonts w:ascii="Book Antiqua" w:hAnsi="Book Antiqua"/>
          <w:sz w:val="24"/>
          <w:szCs w:val="24"/>
        </w:rPr>
        <w:t xml:space="preserve">The Town Board believes it is appropriate to evaluate the effectiveness of aquifer protection legislation as one tool to fortify the Town’s water resources </w:t>
      </w:r>
      <w:r w:rsidR="00CD1077">
        <w:rPr>
          <w:rFonts w:ascii="Book Antiqua" w:hAnsi="Book Antiqua"/>
          <w:sz w:val="24"/>
          <w:szCs w:val="24"/>
        </w:rPr>
        <w:t xml:space="preserve">and protect them from </w:t>
      </w:r>
      <w:r w:rsidRPr="00294DA3">
        <w:rPr>
          <w:rFonts w:ascii="Book Antiqua" w:hAnsi="Book Antiqua"/>
          <w:sz w:val="24"/>
          <w:szCs w:val="24"/>
        </w:rPr>
        <w:t>potential damage</w:t>
      </w:r>
      <w:r w:rsidR="00CD1077">
        <w:rPr>
          <w:rFonts w:ascii="Book Antiqua" w:hAnsi="Book Antiqua"/>
          <w:sz w:val="24"/>
          <w:szCs w:val="24"/>
        </w:rPr>
        <w:t>;</w:t>
      </w:r>
      <w:r w:rsidRPr="00294DA3">
        <w:rPr>
          <w:rFonts w:ascii="Book Antiqua" w:hAnsi="Book Antiqua"/>
          <w:sz w:val="24"/>
          <w:szCs w:val="24"/>
        </w:rPr>
        <w:t xml:space="preserve"> and</w:t>
      </w:r>
      <w:r w:rsidR="00CD1077">
        <w:rPr>
          <w:rFonts w:ascii="Book Antiqua" w:hAnsi="Book Antiqua"/>
          <w:sz w:val="24"/>
          <w:szCs w:val="24"/>
        </w:rPr>
        <w:t>,</w:t>
      </w:r>
      <w:r w:rsidRPr="00294DA3">
        <w:rPr>
          <w:rFonts w:ascii="Book Antiqua" w:hAnsi="Book Antiqua"/>
          <w:sz w:val="24"/>
          <w:szCs w:val="24"/>
        </w:rPr>
        <w:t xml:space="preserve"> if appropriate</w:t>
      </w:r>
      <w:r w:rsidR="00CD1077">
        <w:rPr>
          <w:rFonts w:ascii="Book Antiqua" w:hAnsi="Book Antiqua"/>
          <w:sz w:val="24"/>
          <w:szCs w:val="24"/>
        </w:rPr>
        <w:t>,</w:t>
      </w:r>
      <w:r w:rsidRPr="00294DA3">
        <w:rPr>
          <w:rFonts w:ascii="Book Antiqua" w:hAnsi="Book Antiqua"/>
          <w:sz w:val="24"/>
          <w:szCs w:val="24"/>
        </w:rPr>
        <w:t xml:space="preserve"> to draft and enact such legislation.</w:t>
      </w:r>
    </w:p>
    <w:p w:rsidR="003B563F" w:rsidRPr="00294DA3" w:rsidRDefault="003B563F" w:rsidP="000E7ABF">
      <w:pPr>
        <w:jc w:val="both"/>
        <w:rPr>
          <w:rFonts w:ascii="Book Antiqua" w:hAnsi="Book Antiqua"/>
          <w:sz w:val="24"/>
          <w:szCs w:val="24"/>
        </w:rPr>
      </w:pPr>
    </w:p>
    <w:p w:rsidR="003B563F" w:rsidRPr="00294DA3" w:rsidRDefault="003B563F" w:rsidP="000E7ABF">
      <w:pPr>
        <w:widowControl w:val="0"/>
        <w:numPr>
          <w:ilvl w:val="0"/>
          <w:numId w:val="7"/>
        </w:numPr>
        <w:autoSpaceDE w:val="0"/>
        <w:autoSpaceDN w:val="0"/>
        <w:adjustRightInd w:val="0"/>
        <w:ind w:left="360"/>
        <w:jc w:val="both"/>
        <w:rPr>
          <w:rFonts w:ascii="Book Antiqua" w:hAnsi="Book Antiqua"/>
          <w:sz w:val="24"/>
          <w:szCs w:val="24"/>
        </w:rPr>
      </w:pPr>
      <w:r w:rsidRPr="00294DA3">
        <w:rPr>
          <w:rFonts w:ascii="Book Antiqua" w:hAnsi="Book Antiqua"/>
          <w:sz w:val="24"/>
          <w:szCs w:val="24"/>
        </w:rPr>
        <w:t>Preservation of the Town’s irreplac</w:t>
      </w:r>
      <w:r w:rsidR="00CD1077">
        <w:rPr>
          <w:rFonts w:ascii="Book Antiqua" w:hAnsi="Book Antiqua"/>
          <w:sz w:val="24"/>
          <w:szCs w:val="24"/>
        </w:rPr>
        <w:t xml:space="preserve">eable scenic sites, its air and water quality, its </w:t>
      </w:r>
      <w:r w:rsidRPr="00294DA3">
        <w:rPr>
          <w:rFonts w:ascii="Book Antiqua" w:hAnsi="Book Antiqua"/>
          <w:sz w:val="24"/>
          <w:szCs w:val="24"/>
        </w:rPr>
        <w:t xml:space="preserve">priceless and unique </w:t>
      </w:r>
      <w:r w:rsidR="00CD1077">
        <w:rPr>
          <w:rFonts w:ascii="Book Antiqua" w:hAnsi="Book Antiqua"/>
          <w:sz w:val="24"/>
          <w:szCs w:val="24"/>
        </w:rPr>
        <w:t xml:space="preserve">rural </w:t>
      </w:r>
      <w:r w:rsidRPr="00294DA3">
        <w:rPr>
          <w:rFonts w:ascii="Book Antiqua" w:hAnsi="Book Antiqua"/>
          <w:sz w:val="24"/>
          <w:szCs w:val="24"/>
        </w:rPr>
        <w:t xml:space="preserve">character, </w:t>
      </w:r>
      <w:r w:rsidR="00CD1077">
        <w:rPr>
          <w:rFonts w:ascii="Book Antiqua" w:hAnsi="Book Antiqua"/>
          <w:sz w:val="24"/>
          <w:szCs w:val="24"/>
        </w:rPr>
        <w:t xml:space="preserve">and its inventory of unique natural areas and communities, </w:t>
      </w:r>
      <w:r w:rsidRPr="00294DA3">
        <w:rPr>
          <w:rFonts w:ascii="Book Antiqua" w:hAnsi="Book Antiqua"/>
          <w:sz w:val="24"/>
          <w:szCs w:val="24"/>
        </w:rPr>
        <w:t xml:space="preserve">is of significant value to the inhabitants of the Town and to the tourists who visit. In order to protect such Town assets in the face of significant development pressures, the Town Board believes it is appropriate to </w:t>
      </w:r>
      <w:r w:rsidR="003D651E" w:rsidRPr="00294DA3">
        <w:rPr>
          <w:rFonts w:ascii="Book Antiqua" w:hAnsi="Book Antiqua"/>
          <w:sz w:val="24"/>
          <w:szCs w:val="24"/>
        </w:rPr>
        <w:t xml:space="preserve">consider </w:t>
      </w:r>
      <w:r w:rsidR="00CD1077">
        <w:rPr>
          <w:rFonts w:ascii="Book Antiqua" w:hAnsi="Book Antiqua"/>
          <w:sz w:val="24"/>
          <w:szCs w:val="24"/>
        </w:rPr>
        <w:t xml:space="preserve">the </w:t>
      </w:r>
      <w:r w:rsidR="003D651E" w:rsidRPr="00294DA3">
        <w:rPr>
          <w:rFonts w:ascii="Book Antiqua" w:hAnsi="Book Antiqua"/>
          <w:sz w:val="24"/>
          <w:szCs w:val="24"/>
        </w:rPr>
        <w:t>identification and designation of</w:t>
      </w:r>
      <w:r w:rsidRPr="00294DA3">
        <w:rPr>
          <w:rFonts w:ascii="Book Antiqua" w:hAnsi="Book Antiqua"/>
          <w:sz w:val="24"/>
          <w:szCs w:val="24"/>
        </w:rPr>
        <w:t xml:space="preserve"> Critical Environmental Areas within the Town.</w:t>
      </w:r>
    </w:p>
    <w:p w:rsidR="003B563F" w:rsidRPr="00294DA3" w:rsidRDefault="003B563F" w:rsidP="000E7ABF">
      <w:pPr>
        <w:jc w:val="both"/>
        <w:rPr>
          <w:rFonts w:ascii="Book Antiqua" w:hAnsi="Book Antiqua"/>
          <w:sz w:val="24"/>
          <w:szCs w:val="24"/>
        </w:rPr>
      </w:pPr>
    </w:p>
    <w:p w:rsidR="003B563F" w:rsidRPr="00294DA3" w:rsidRDefault="003B563F" w:rsidP="000E7ABF">
      <w:pPr>
        <w:widowControl w:val="0"/>
        <w:numPr>
          <w:ilvl w:val="0"/>
          <w:numId w:val="7"/>
        </w:numPr>
        <w:autoSpaceDE w:val="0"/>
        <w:autoSpaceDN w:val="0"/>
        <w:adjustRightInd w:val="0"/>
        <w:ind w:left="360"/>
        <w:jc w:val="both"/>
        <w:rPr>
          <w:rFonts w:ascii="Book Antiqua" w:hAnsi="Book Antiqua" w:cs="HPBNGG+TimesNewRoman"/>
          <w:color w:val="000000"/>
          <w:sz w:val="24"/>
          <w:szCs w:val="24"/>
        </w:rPr>
      </w:pPr>
      <w:r w:rsidRPr="00294DA3">
        <w:rPr>
          <w:rFonts w:ascii="Book Antiqua" w:hAnsi="Book Antiqua" w:cs="HPBNGG+TimesNewRoman"/>
          <w:color w:val="000000"/>
          <w:sz w:val="24"/>
          <w:szCs w:val="24"/>
        </w:rPr>
        <w:t>The Town’s rich natural environment is a valuable asset that creates a sense of identity and well-being for residents of the area. Preserving and protecting the agricultural</w:t>
      </w:r>
      <w:r w:rsidR="0098660E" w:rsidRPr="00294DA3">
        <w:rPr>
          <w:rFonts w:ascii="Book Antiqua" w:hAnsi="Book Antiqua" w:cs="HPBNGG+TimesNewRoman"/>
          <w:color w:val="000000"/>
          <w:sz w:val="24"/>
          <w:szCs w:val="24"/>
        </w:rPr>
        <w:t>,</w:t>
      </w:r>
      <w:r w:rsidRPr="00294DA3">
        <w:rPr>
          <w:rFonts w:ascii="Book Antiqua" w:hAnsi="Book Antiqua" w:cs="HPBNGG+TimesNewRoman"/>
          <w:color w:val="000000"/>
          <w:sz w:val="24"/>
          <w:szCs w:val="24"/>
        </w:rPr>
        <w:t xml:space="preserve"> scenic, recreational, and other natural resources of the Town is important for both a healthy environment and vibrant economy. Aesthetic issues are real and evoke strong reactions from people</w:t>
      </w:r>
      <w:r w:rsidR="00CD1077">
        <w:rPr>
          <w:rFonts w:ascii="Book Antiqua" w:hAnsi="Book Antiqua" w:cs="HPBNGG+TimesNewRoman"/>
          <w:color w:val="000000"/>
          <w:sz w:val="24"/>
          <w:szCs w:val="24"/>
        </w:rPr>
        <w:t xml:space="preserve"> and t</w:t>
      </w:r>
      <w:r w:rsidRPr="00294DA3">
        <w:rPr>
          <w:rFonts w:ascii="Book Antiqua" w:hAnsi="Book Antiqua" w:cs="HPBNGG+TimesNewRoman"/>
          <w:color w:val="000000"/>
          <w:sz w:val="24"/>
          <w:szCs w:val="24"/>
        </w:rPr>
        <w:t>hey deeply affect</w:t>
      </w:r>
      <w:r w:rsidR="00CD1077">
        <w:rPr>
          <w:rFonts w:ascii="Book Antiqua" w:hAnsi="Book Antiqua" w:cs="HPBNGG+TimesNewRoman"/>
          <w:color w:val="000000"/>
          <w:sz w:val="24"/>
          <w:szCs w:val="24"/>
        </w:rPr>
        <w:t>:</w:t>
      </w:r>
      <w:r w:rsidRPr="00294DA3">
        <w:rPr>
          <w:rFonts w:ascii="Book Antiqua" w:hAnsi="Book Antiqua" w:cs="HPBNGG+TimesNewRoman"/>
          <w:color w:val="000000"/>
          <w:sz w:val="24"/>
          <w:szCs w:val="24"/>
        </w:rPr>
        <w:t xml:space="preserve"> the way people feel about a place</w:t>
      </w:r>
      <w:r w:rsidR="00CD1077">
        <w:rPr>
          <w:rFonts w:ascii="Book Antiqua" w:hAnsi="Book Antiqua" w:cs="HPBNGG+TimesNewRoman"/>
          <w:color w:val="000000"/>
          <w:sz w:val="24"/>
          <w:szCs w:val="24"/>
        </w:rPr>
        <w:t xml:space="preserve">; </w:t>
      </w:r>
      <w:r w:rsidRPr="00294DA3">
        <w:rPr>
          <w:rFonts w:ascii="Book Antiqua" w:hAnsi="Book Antiqua" w:cs="HPBNGG+TimesNewRoman"/>
          <w:color w:val="000000"/>
          <w:sz w:val="24"/>
          <w:szCs w:val="24"/>
        </w:rPr>
        <w:t>whether businesses will want to locate</w:t>
      </w:r>
      <w:r w:rsidR="00CD1077">
        <w:rPr>
          <w:rFonts w:ascii="Book Antiqua" w:hAnsi="Book Antiqua" w:cs="HPBNGG+TimesNewRoman"/>
          <w:color w:val="000000"/>
          <w:sz w:val="24"/>
          <w:szCs w:val="24"/>
        </w:rPr>
        <w:t xml:space="preserve"> in a place; and whether </w:t>
      </w:r>
      <w:r w:rsidRPr="00294DA3">
        <w:rPr>
          <w:rFonts w:ascii="Book Antiqua" w:hAnsi="Book Antiqua" w:cs="HPBNGG+TimesNewRoman"/>
          <w:color w:val="000000"/>
          <w:sz w:val="24"/>
          <w:szCs w:val="24"/>
        </w:rPr>
        <w:t>people will want to live in and visit a place.</w:t>
      </w:r>
    </w:p>
    <w:p w:rsidR="003B563F" w:rsidRPr="00294DA3" w:rsidRDefault="003B563F" w:rsidP="000E7ABF">
      <w:pPr>
        <w:ind w:right="450"/>
        <w:jc w:val="both"/>
        <w:rPr>
          <w:rFonts w:ascii="Book Antiqua" w:hAnsi="Book Antiqua"/>
          <w:sz w:val="24"/>
          <w:szCs w:val="24"/>
        </w:rPr>
      </w:pPr>
    </w:p>
    <w:p w:rsidR="00CD1077" w:rsidRDefault="003B563F" w:rsidP="000E7ABF">
      <w:pPr>
        <w:widowControl w:val="0"/>
        <w:numPr>
          <w:ilvl w:val="0"/>
          <w:numId w:val="7"/>
        </w:numPr>
        <w:autoSpaceDE w:val="0"/>
        <w:autoSpaceDN w:val="0"/>
        <w:adjustRightInd w:val="0"/>
        <w:ind w:left="360"/>
        <w:jc w:val="both"/>
        <w:rPr>
          <w:rFonts w:ascii="Book Antiqua" w:hAnsi="Book Antiqua" w:cs="HPBNGG+TimesNewRoman"/>
          <w:color w:val="000000"/>
          <w:sz w:val="24"/>
          <w:szCs w:val="24"/>
        </w:rPr>
      </w:pPr>
      <w:r w:rsidRPr="00294DA3">
        <w:rPr>
          <w:rFonts w:ascii="Book Antiqua" w:hAnsi="Book Antiqua" w:cs="HPBNGG+TimesNewRoman"/>
          <w:color w:val="000000"/>
          <w:sz w:val="24"/>
          <w:szCs w:val="24"/>
        </w:rPr>
        <w:lastRenderedPageBreak/>
        <w:t>Allowing the activities described</w:t>
      </w:r>
      <w:r w:rsidR="0098660E" w:rsidRPr="00294DA3">
        <w:rPr>
          <w:rFonts w:ascii="Book Antiqua" w:hAnsi="Book Antiqua" w:cs="HPBNGG+TimesNewRoman"/>
          <w:color w:val="000000"/>
          <w:sz w:val="24"/>
          <w:szCs w:val="24"/>
        </w:rPr>
        <w:t xml:space="preserve"> in Section 4 of th</w:t>
      </w:r>
      <w:r w:rsidR="00CD1077">
        <w:rPr>
          <w:rFonts w:ascii="Book Antiqua" w:hAnsi="Book Antiqua" w:cs="HPBNGG+TimesNewRoman"/>
          <w:color w:val="000000"/>
          <w:sz w:val="24"/>
          <w:szCs w:val="24"/>
        </w:rPr>
        <w:t>is</w:t>
      </w:r>
      <w:r w:rsidR="0098660E" w:rsidRPr="00294DA3">
        <w:rPr>
          <w:rFonts w:ascii="Book Antiqua" w:hAnsi="Book Antiqua" w:cs="HPBNGG+TimesNewRoman"/>
          <w:color w:val="000000"/>
          <w:sz w:val="24"/>
          <w:szCs w:val="24"/>
        </w:rPr>
        <w:t xml:space="preserve"> Local Law c</w:t>
      </w:r>
      <w:r w:rsidRPr="00294DA3">
        <w:rPr>
          <w:rFonts w:ascii="Book Antiqua" w:hAnsi="Book Antiqua" w:cs="HPBNGG+TimesNewRoman"/>
          <w:color w:val="000000"/>
          <w:sz w:val="24"/>
          <w:szCs w:val="24"/>
        </w:rPr>
        <w:t>ould impair the</w:t>
      </w:r>
      <w:r w:rsidR="00CD1077">
        <w:rPr>
          <w:rFonts w:ascii="Book Antiqua" w:hAnsi="Book Antiqua" w:cs="HPBNGG+TimesNewRoman"/>
          <w:color w:val="000000"/>
          <w:sz w:val="24"/>
          <w:szCs w:val="24"/>
        </w:rPr>
        <w:t xml:space="preserve"> existing character of the Town</w:t>
      </w:r>
      <w:r w:rsidRPr="00294DA3">
        <w:rPr>
          <w:rFonts w:ascii="Book Antiqua" w:hAnsi="Book Antiqua" w:cs="HPBNGG+TimesNewRoman"/>
          <w:color w:val="000000"/>
          <w:sz w:val="24"/>
          <w:szCs w:val="24"/>
        </w:rPr>
        <w:t xml:space="preserve"> because</w:t>
      </w:r>
      <w:r w:rsidR="00CD1077">
        <w:rPr>
          <w:rFonts w:ascii="Book Antiqua" w:hAnsi="Book Antiqua" w:cs="HPBNGG+TimesNewRoman"/>
          <w:color w:val="000000"/>
          <w:sz w:val="24"/>
          <w:szCs w:val="24"/>
        </w:rPr>
        <w:t>,</w:t>
      </w:r>
      <w:r w:rsidRPr="00294DA3">
        <w:rPr>
          <w:rFonts w:ascii="Book Antiqua" w:hAnsi="Book Antiqua" w:cs="HPBNGG+TimesNewRoman"/>
          <w:color w:val="000000"/>
          <w:sz w:val="24"/>
          <w:szCs w:val="24"/>
        </w:rPr>
        <w:t xml:space="preserve"> by their very nature</w:t>
      </w:r>
      <w:r w:rsidR="00CD1077">
        <w:rPr>
          <w:rFonts w:ascii="Book Antiqua" w:hAnsi="Book Antiqua" w:cs="HPBNGG+TimesNewRoman"/>
          <w:color w:val="000000"/>
          <w:sz w:val="24"/>
          <w:szCs w:val="24"/>
        </w:rPr>
        <w:t>,</w:t>
      </w:r>
      <w:r w:rsidRPr="00294DA3">
        <w:rPr>
          <w:rFonts w:ascii="Book Antiqua" w:hAnsi="Book Antiqua" w:cs="HPBNGG+TimesNewRoman"/>
          <w:color w:val="000000"/>
          <w:sz w:val="24"/>
          <w:szCs w:val="24"/>
        </w:rPr>
        <w:t xml:space="preserve"> such activities have the potential to produce a combination of negative impacts upon the environment and people living in or in proximity to the communities </w:t>
      </w:r>
      <w:r w:rsidR="00CD1077">
        <w:rPr>
          <w:rFonts w:ascii="Book Antiqua" w:hAnsi="Book Antiqua" w:cs="HPBNGG+TimesNewRoman"/>
          <w:color w:val="000000"/>
          <w:sz w:val="24"/>
          <w:szCs w:val="24"/>
        </w:rPr>
        <w:t>and areas where such activities occur</w:t>
      </w:r>
      <w:r w:rsidRPr="00294DA3">
        <w:rPr>
          <w:rFonts w:ascii="Book Antiqua" w:hAnsi="Book Antiqua" w:cs="HPBNGG+TimesNewRoman"/>
          <w:color w:val="000000"/>
          <w:sz w:val="24"/>
          <w:szCs w:val="24"/>
        </w:rPr>
        <w:t>. Such negative impacts may include, without limitation, traffic, noise, vibrations, fumes, damage to roadways, degradation of water quality, degradation of air quality, decreased availability of affordable housing, damage to and loss of agricultural lands and soils, damage to and loss of open space, natural areas, and scenic views, decreased recreational opportunities, and damage to the tourism industries.</w:t>
      </w:r>
    </w:p>
    <w:p w:rsidR="00CD1077" w:rsidRDefault="00CD1077" w:rsidP="00CD1077">
      <w:pPr>
        <w:pStyle w:val="ListParagraph"/>
        <w:rPr>
          <w:rFonts w:ascii="Book Antiqua" w:hAnsi="Book Antiqua" w:cs="HPBNGG+TimesNewRoman"/>
          <w:color w:val="000000"/>
        </w:rPr>
      </w:pPr>
    </w:p>
    <w:p w:rsidR="003B563F" w:rsidRPr="00294DA3" w:rsidRDefault="003B563F" w:rsidP="000E7ABF">
      <w:pPr>
        <w:widowControl w:val="0"/>
        <w:numPr>
          <w:ilvl w:val="0"/>
          <w:numId w:val="7"/>
        </w:numPr>
        <w:autoSpaceDE w:val="0"/>
        <w:autoSpaceDN w:val="0"/>
        <w:adjustRightInd w:val="0"/>
        <w:ind w:left="360"/>
        <w:jc w:val="both"/>
        <w:rPr>
          <w:rFonts w:ascii="Book Antiqua" w:hAnsi="Book Antiqua"/>
          <w:sz w:val="24"/>
          <w:szCs w:val="24"/>
        </w:rPr>
      </w:pPr>
      <w:r w:rsidRPr="00294DA3">
        <w:rPr>
          <w:rFonts w:ascii="Book Antiqua" w:hAnsi="Book Antiqua" w:cs="HPBNGG+TimesNewRoman"/>
          <w:color w:val="000000"/>
          <w:sz w:val="24"/>
          <w:szCs w:val="24"/>
        </w:rPr>
        <w:t>If one or more of the activities described in Section 4 of the Local Law are conducted within the Town, traffic generated thereby could be hazardous or inconvenient to the inhabitants of the Town and pedestrians (especially children), cyclists, and motorists</w:t>
      </w:r>
      <w:r w:rsidR="00FA62E8">
        <w:rPr>
          <w:rFonts w:ascii="Book Antiqua" w:hAnsi="Book Antiqua" w:cs="HPBNGG+TimesNewRoman"/>
          <w:color w:val="000000"/>
          <w:sz w:val="24"/>
          <w:szCs w:val="24"/>
        </w:rPr>
        <w:t>. Such traffic</w:t>
      </w:r>
      <w:r w:rsidRPr="00294DA3">
        <w:rPr>
          <w:rFonts w:ascii="Book Antiqua" w:hAnsi="Book Antiqua" w:cs="HPBNGG+TimesNewRoman"/>
          <w:color w:val="000000"/>
          <w:sz w:val="24"/>
          <w:szCs w:val="24"/>
        </w:rPr>
        <w:t xml:space="preserve"> could result in traffic congestion that could delay emergency response times for medical emergencies, fires</w:t>
      </w:r>
      <w:r w:rsidR="00FA62E8">
        <w:rPr>
          <w:rFonts w:ascii="Book Antiqua" w:hAnsi="Book Antiqua" w:cs="HPBNGG+TimesNewRoman"/>
          <w:color w:val="000000"/>
          <w:sz w:val="24"/>
          <w:szCs w:val="24"/>
        </w:rPr>
        <w:t>,</w:t>
      </w:r>
      <w:r w:rsidRPr="00294DA3">
        <w:rPr>
          <w:rFonts w:ascii="Book Antiqua" w:hAnsi="Book Antiqua" w:cs="HPBNGG+TimesNewRoman"/>
          <w:color w:val="000000"/>
          <w:sz w:val="24"/>
          <w:szCs w:val="24"/>
        </w:rPr>
        <w:t xml:space="preserve"> and accidents. Certain of the activities described in Section 4 of th</w:t>
      </w:r>
      <w:r w:rsidR="00FA62E8">
        <w:rPr>
          <w:rFonts w:ascii="Book Antiqua" w:hAnsi="Book Antiqua" w:cs="HPBNGG+TimesNewRoman"/>
          <w:color w:val="000000"/>
          <w:sz w:val="24"/>
          <w:szCs w:val="24"/>
        </w:rPr>
        <w:t>is</w:t>
      </w:r>
      <w:r w:rsidRPr="00294DA3">
        <w:rPr>
          <w:rFonts w:ascii="Book Antiqua" w:hAnsi="Book Antiqua" w:cs="HPBNGG+TimesNewRoman"/>
          <w:color w:val="000000"/>
          <w:sz w:val="24"/>
          <w:szCs w:val="24"/>
        </w:rPr>
        <w:t xml:space="preserve"> Local Law </w:t>
      </w:r>
      <w:r w:rsidR="00FA62E8">
        <w:rPr>
          <w:rFonts w:ascii="Book Antiqua" w:hAnsi="Book Antiqua" w:cs="HPBNGG+TimesNewRoman"/>
          <w:color w:val="000000"/>
          <w:sz w:val="24"/>
          <w:szCs w:val="24"/>
        </w:rPr>
        <w:t xml:space="preserve">also </w:t>
      </w:r>
      <w:r w:rsidRPr="00294DA3">
        <w:rPr>
          <w:rFonts w:ascii="Book Antiqua" w:hAnsi="Book Antiqua" w:cs="HPBNGG+TimesNewRoman"/>
          <w:color w:val="000000"/>
          <w:sz w:val="24"/>
          <w:szCs w:val="24"/>
        </w:rPr>
        <w:t>typically involv</w:t>
      </w:r>
      <w:r w:rsidR="00FA62E8">
        <w:rPr>
          <w:rFonts w:ascii="Book Antiqua" w:hAnsi="Book Antiqua" w:cs="HPBNGG+TimesNewRoman"/>
          <w:color w:val="000000"/>
          <w:sz w:val="24"/>
          <w:szCs w:val="24"/>
        </w:rPr>
        <w:t>e a large volume of heavy vehicles</w:t>
      </w:r>
      <w:r w:rsidRPr="00294DA3">
        <w:rPr>
          <w:rFonts w:ascii="Book Antiqua" w:hAnsi="Book Antiqua" w:cs="HPBNGG+TimesNewRoman"/>
          <w:color w:val="000000"/>
          <w:sz w:val="24"/>
          <w:szCs w:val="24"/>
        </w:rPr>
        <w:t xml:space="preserve">, and accidents involving </w:t>
      </w:r>
      <w:r w:rsidR="00FA62E8">
        <w:rPr>
          <w:rFonts w:ascii="Book Antiqua" w:hAnsi="Book Antiqua" w:cs="HPBNGG+TimesNewRoman"/>
          <w:color w:val="000000"/>
          <w:sz w:val="24"/>
          <w:szCs w:val="24"/>
        </w:rPr>
        <w:t xml:space="preserve">such vehicles </w:t>
      </w:r>
      <w:r w:rsidRPr="00294DA3">
        <w:rPr>
          <w:rFonts w:ascii="Book Antiqua" w:hAnsi="Book Antiqua" w:cs="HPBNGG+TimesNewRoman"/>
          <w:color w:val="000000"/>
          <w:sz w:val="24"/>
          <w:szCs w:val="24"/>
        </w:rPr>
        <w:t xml:space="preserve">have </w:t>
      </w:r>
      <w:r w:rsidR="00FA62E8">
        <w:rPr>
          <w:rFonts w:ascii="Book Antiqua" w:hAnsi="Book Antiqua" w:cs="HPBNGG+TimesNewRoman"/>
          <w:color w:val="000000"/>
          <w:sz w:val="24"/>
          <w:szCs w:val="24"/>
        </w:rPr>
        <w:t xml:space="preserve">a </w:t>
      </w:r>
      <w:r w:rsidRPr="00294DA3">
        <w:rPr>
          <w:rFonts w:ascii="Book Antiqua" w:hAnsi="Book Antiqua" w:cs="HPBNGG+TimesNewRoman"/>
          <w:color w:val="000000"/>
          <w:sz w:val="24"/>
          <w:szCs w:val="24"/>
        </w:rPr>
        <w:t xml:space="preserve">greater potential for </w:t>
      </w:r>
      <w:r w:rsidR="00FA62E8">
        <w:rPr>
          <w:rFonts w:ascii="Book Antiqua" w:hAnsi="Book Antiqua" w:cs="HPBNGG+TimesNewRoman"/>
          <w:color w:val="000000"/>
          <w:sz w:val="24"/>
          <w:szCs w:val="24"/>
        </w:rPr>
        <w:t xml:space="preserve">causing damages, severe injury, and </w:t>
      </w:r>
      <w:r w:rsidRPr="00294DA3">
        <w:rPr>
          <w:rFonts w:ascii="Book Antiqua" w:hAnsi="Book Antiqua" w:cs="HPBNGG+TimesNewRoman"/>
          <w:color w:val="000000"/>
          <w:sz w:val="24"/>
          <w:szCs w:val="24"/>
        </w:rPr>
        <w:t>death than those involving smaller vehicles</w:t>
      </w:r>
      <w:r w:rsidR="00FA62E8">
        <w:rPr>
          <w:rFonts w:ascii="Book Antiqua" w:hAnsi="Book Antiqua" w:cs="HPBNGG+TimesNewRoman"/>
          <w:color w:val="000000"/>
          <w:sz w:val="24"/>
          <w:szCs w:val="24"/>
        </w:rPr>
        <w:t xml:space="preserve">. These incidents </w:t>
      </w:r>
      <w:r w:rsidRPr="00294DA3">
        <w:rPr>
          <w:rFonts w:ascii="Book Antiqua" w:hAnsi="Book Antiqua" w:cs="HPBNGG+TimesNewRoman"/>
          <w:color w:val="000000"/>
          <w:sz w:val="24"/>
          <w:szCs w:val="24"/>
        </w:rPr>
        <w:t>are more likely to occur on roads (such as many roads in the Town) that have sharp corners, narrow lanes, or short sight lines</w:t>
      </w:r>
      <w:r w:rsidR="00FA62E8">
        <w:rPr>
          <w:rFonts w:ascii="Book Antiqua" w:hAnsi="Book Antiqua" w:cs="HPBNGG+TimesNewRoman"/>
          <w:color w:val="000000"/>
          <w:sz w:val="24"/>
          <w:szCs w:val="24"/>
        </w:rPr>
        <w:t>. T</w:t>
      </w:r>
      <w:r w:rsidRPr="00294DA3">
        <w:rPr>
          <w:rFonts w:ascii="Book Antiqua" w:hAnsi="Book Antiqua" w:cs="HPBNGG+TimesNewRoman"/>
          <w:color w:val="000000"/>
          <w:sz w:val="24"/>
          <w:szCs w:val="24"/>
        </w:rPr>
        <w:t>hus</w:t>
      </w:r>
      <w:r w:rsidR="00FA62E8">
        <w:rPr>
          <w:rFonts w:ascii="Book Antiqua" w:hAnsi="Book Antiqua" w:cs="HPBNGG+TimesNewRoman"/>
          <w:color w:val="000000"/>
          <w:sz w:val="24"/>
          <w:szCs w:val="24"/>
        </w:rPr>
        <w:t>, an</w:t>
      </w:r>
      <w:r w:rsidRPr="00294DA3">
        <w:rPr>
          <w:rFonts w:ascii="Book Antiqua" w:hAnsi="Book Antiqua" w:cs="HPBNGG+TimesNewRoman"/>
          <w:color w:val="000000"/>
          <w:sz w:val="24"/>
          <w:szCs w:val="24"/>
        </w:rPr>
        <w:t xml:space="preserve"> increased volume of heavy </w:t>
      </w:r>
      <w:r w:rsidR="00FA62E8">
        <w:rPr>
          <w:rFonts w:ascii="Book Antiqua" w:hAnsi="Book Antiqua" w:cs="HPBNGG+TimesNewRoman"/>
          <w:color w:val="000000"/>
          <w:sz w:val="24"/>
          <w:szCs w:val="24"/>
        </w:rPr>
        <w:t xml:space="preserve">vehicle and </w:t>
      </w:r>
      <w:r w:rsidRPr="00294DA3">
        <w:rPr>
          <w:rFonts w:ascii="Book Antiqua" w:hAnsi="Book Antiqua" w:cs="HPBNGG+TimesNewRoman"/>
          <w:color w:val="000000"/>
          <w:sz w:val="24"/>
          <w:szCs w:val="24"/>
        </w:rPr>
        <w:t xml:space="preserve">truck traffic may create unsafe conditions for the traveling public and a strain on emergency responders. Increased truck traffic increases air pollution and noise levels, and decreases the quality of life and property values for those living nearby. </w:t>
      </w:r>
      <w:r w:rsidR="00FA62E8">
        <w:rPr>
          <w:rFonts w:ascii="Book Antiqua" w:hAnsi="Book Antiqua" w:cs="HPBNGG+TimesNewRoman"/>
          <w:color w:val="000000"/>
          <w:sz w:val="24"/>
          <w:szCs w:val="24"/>
        </w:rPr>
        <w:t>Further, ro</w:t>
      </w:r>
      <w:r w:rsidRPr="00294DA3">
        <w:rPr>
          <w:rFonts w:ascii="Book Antiqua" w:hAnsi="Book Antiqua" w:cs="HPBNGG+TimesNewRoman"/>
          <w:color w:val="000000"/>
          <w:sz w:val="24"/>
          <w:szCs w:val="24"/>
        </w:rPr>
        <w:t xml:space="preserve">ads are a critical public resource and constitute a major investment of the public’s money. </w:t>
      </w:r>
      <w:r w:rsidR="00981A08" w:rsidRPr="00294DA3">
        <w:rPr>
          <w:rFonts w:ascii="Book Antiqua" w:hAnsi="Book Antiqua" w:cs="HPBNGG+TimesNewRoman"/>
          <w:color w:val="000000"/>
          <w:sz w:val="24"/>
          <w:szCs w:val="24"/>
        </w:rPr>
        <w:t xml:space="preserve">Many Town roads </w:t>
      </w:r>
      <w:r w:rsidRPr="00294DA3">
        <w:rPr>
          <w:rFonts w:ascii="Book Antiqua" w:hAnsi="Book Antiqua" w:cs="HPBNGG+TimesNewRoman"/>
          <w:color w:val="000000"/>
          <w:sz w:val="24"/>
          <w:szCs w:val="24"/>
        </w:rPr>
        <w:t>are “highways by use” (as contemplated by Section 189 of the NY</w:t>
      </w:r>
      <w:r w:rsidR="00FA62E8">
        <w:rPr>
          <w:rFonts w:ascii="Book Antiqua" w:hAnsi="Book Antiqua" w:cs="HPBNGG+TimesNewRoman"/>
          <w:color w:val="000000"/>
          <w:sz w:val="24"/>
          <w:szCs w:val="24"/>
        </w:rPr>
        <w:t>S</w:t>
      </w:r>
      <w:r w:rsidRPr="00294DA3">
        <w:rPr>
          <w:rFonts w:ascii="Book Antiqua" w:hAnsi="Book Antiqua" w:cs="HPBNGG+TimesNewRoman"/>
          <w:color w:val="000000"/>
          <w:sz w:val="24"/>
          <w:szCs w:val="24"/>
        </w:rPr>
        <w:t xml:space="preserve"> Highway Law) and </w:t>
      </w:r>
      <w:r w:rsidR="00FA62E8">
        <w:rPr>
          <w:rFonts w:ascii="Book Antiqua" w:hAnsi="Book Antiqua" w:cs="HPBNGG+TimesNewRoman"/>
          <w:color w:val="000000"/>
          <w:sz w:val="24"/>
          <w:szCs w:val="24"/>
        </w:rPr>
        <w:t xml:space="preserve">thus </w:t>
      </w:r>
      <w:r w:rsidRPr="00294DA3">
        <w:rPr>
          <w:rFonts w:ascii="Book Antiqua" w:hAnsi="Book Antiqua" w:cs="HPBNGG+TimesNewRoman"/>
          <w:color w:val="000000"/>
          <w:sz w:val="24"/>
          <w:szCs w:val="24"/>
        </w:rPr>
        <w:t xml:space="preserve">are not necessarily engineered or able to carry repeated </w:t>
      </w:r>
      <w:r w:rsidR="00FA62E8">
        <w:rPr>
          <w:rFonts w:ascii="Book Antiqua" w:hAnsi="Book Antiqua" w:cs="HPBNGG+TimesNewRoman"/>
          <w:color w:val="000000"/>
          <w:sz w:val="24"/>
          <w:szCs w:val="24"/>
        </w:rPr>
        <w:t xml:space="preserve">heavy </w:t>
      </w:r>
      <w:r w:rsidRPr="00294DA3">
        <w:rPr>
          <w:rFonts w:ascii="Book Antiqua" w:hAnsi="Book Antiqua" w:cs="HPBNGG+TimesNewRoman"/>
          <w:color w:val="000000"/>
          <w:sz w:val="24"/>
          <w:szCs w:val="24"/>
        </w:rPr>
        <w:t xml:space="preserve">legal limit loads. </w:t>
      </w:r>
      <w:r w:rsidRPr="00294DA3">
        <w:rPr>
          <w:rFonts w:ascii="Book Antiqua" w:hAnsi="Book Antiqua"/>
          <w:iCs/>
          <w:sz w:val="24"/>
          <w:szCs w:val="24"/>
        </w:rPr>
        <w:t xml:space="preserve">The Town is not in a position to bear the high costs associated with the road use impacts that typically accompany many of </w:t>
      </w:r>
      <w:r w:rsidRPr="00294DA3">
        <w:rPr>
          <w:rFonts w:ascii="Book Antiqua" w:hAnsi="Book Antiqua" w:cs="HPBNGG+TimesNewRoman"/>
          <w:color w:val="000000"/>
          <w:sz w:val="24"/>
          <w:szCs w:val="24"/>
        </w:rPr>
        <w:t>the activities described in Section 4 of the Local Law</w:t>
      </w:r>
      <w:r w:rsidRPr="00294DA3">
        <w:rPr>
          <w:rFonts w:ascii="Book Antiqua" w:hAnsi="Book Antiqua"/>
          <w:iCs/>
          <w:sz w:val="24"/>
          <w:szCs w:val="24"/>
        </w:rPr>
        <w:t xml:space="preserve">. </w:t>
      </w:r>
      <w:r w:rsidRPr="00294DA3">
        <w:rPr>
          <w:rFonts w:ascii="Book Antiqua" w:hAnsi="Book Antiqua"/>
          <w:sz w:val="24"/>
          <w:szCs w:val="24"/>
        </w:rPr>
        <w:t>The Town Board believes it is appropriate to evaluate the effectiveness of road use legislation as one tool to protect the Town’s resources from such costs and damage, and</w:t>
      </w:r>
      <w:r w:rsidR="00FA62E8">
        <w:rPr>
          <w:rFonts w:ascii="Book Antiqua" w:hAnsi="Book Antiqua"/>
          <w:sz w:val="24"/>
          <w:szCs w:val="24"/>
        </w:rPr>
        <w:t>,</w:t>
      </w:r>
      <w:r w:rsidRPr="00294DA3">
        <w:rPr>
          <w:rFonts w:ascii="Book Antiqua" w:hAnsi="Book Antiqua"/>
          <w:sz w:val="24"/>
          <w:szCs w:val="24"/>
        </w:rPr>
        <w:t xml:space="preserve"> if appropriate</w:t>
      </w:r>
      <w:r w:rsidR="00FA62E8">
        <w:rPr>
          <w:rFonts w:ascii="Book Antiqua" w:hAnsi="Book Antiqua"/>
          <w:sz w:val="24"/>
          <w:szCs w:val="24"/>
        </w:rPr>
        <w:t>,</w:t>
      </w:r>
      <w:r w:rsidRPr="00294DA3">
        <w:rPr>
          <w:rFonts w:ascii="Book Antiqua" w:hAnsi="Book Antiqua"/>
          <w:sz w:val="24"/>
          <w:szCs w:val="24"/>
        </w:rPr>
        <w:t xml:space="preserve"> to develop a</w:t>
      </w:r>
      <w:r w:rsidR="00FA62E8">
        <w:rPr>
          <w:rFonts w:ascii="Book Antiqua" w:hAnsi="Book Antiqua"/>
          <w:sz w:val="24"/>
          <w:szCs w:val="24"/>
        </w:rPr>
        <w:t xml:space="preserve"> road use policy and enact </w:t>
      </w:r>
      <w:r w:rsidRPr="00294DA3">
        <w:rPr>
          <w:rFonts w:ascii="Book Antiqua" w:hAnsi="Book Antiqua"/>
          <w:sz w:val="24"/>
          <w:szCs w:val="24"/>
        </w:rPr>
        <w:t>legislation to protect Town taxpayers from having to shoulder the burden of repairing or rebuilding roads damaged by activities described in Section 4 of th</w:t>
      </w:r>
      <w:r w:rsidR="00FA62E8">
        <w:rPr>
          <w:rFonts w:ascii="Book Antiqua" w:hAnsi="Book Antiqua"/>
          <w:sz w:val="24"/>
          <w:szCs w:val="24"/>
        </w:rPr>
        <w:t>is</w:t>
      </w:r>
      <w:r w:rsidRPr="00294DA3">
        <w:rPr>
          <w:rFonts w:ascii="Book Antiqua" w:hAnsi="Book Antiqua"/>
          <w:sz w:val="24"/>
          <w:szCs w:val="24"/>
        </w:rPr>
        <w:t xml:space="preserve"> Local Law.</w:t>
      </w:r>
    </w:p>
    <w:p w:rsidR="003B563F" w:rsidRPr="00294DA3" w:rsidRDefault="003B563F" w:rsidP="000E7ABF">
      <w:pPr>
        <w:widowControl w:val="0"/>
        <w:autoSpaceDE w:val="0"/>
        <w:autoSpaceDN w:val="0"/>
        <w:adjustRightInd w:val="0"/>
        <w:ind w:left="360"/>
        <w:jc w:val="both"/>
        <w:rPr>
          <w:rFonts w:ascii="Book Antiqua" w:hAnsi="Book Antiqua" w:cs="HPBNGG+TimesNewRoman"/>
          <w:color w:val="000000"/>
          <w:sz w:val="24"/>
          <w:szCs w:val="24"/>
        </w:rPr>
      </w:pPr>
    </w:p>
    <w:p w:rsidR="003B563F" w:rsidRPr="00294DA3" w:rsidRDefault="003B563F" w:rsidP="000E7ABF">
      <w:pPr>
        <w:widowControl w:val="0"/>
        <w:numPr>
          <w:ilvl w:val="0"/>
          <w:numId w:val="7"/>
        </w:numPr>
        <w:autoSpaceDE w:val="0"/>
        <w:autoSpaceDN w:val="0"/>
        <w:adjustRightInd w:val="0"/>
        <w:ind w:left="360"/>
        <w:jc w:val="both"/>
        <w:rPr>
          <w:rFonts w:ascii="Book Antiqua" w:hAnsi="Book Antiqua" w:cs="HPBNGG+TimesNewRoman"/>
          <w:color w:val="000000"/>
          <w:sz w:val="24"/>
          <w:szCs w:val="24"/>
        </w:rPr>
      </w:pPr>
      <w:r w:rsidRPr="00294DA3">
        <w:rPr>
          <w:rFonts w:ascii="Book Antiqua" w:hAnsi="Book Antiqua" w:cs="HPBNGG+TimesNewRoman"/>
          <w:color w:val="000000"/>
          <w:sz w:val="24"/>
          <w:szCs w:val="24"/>
        </w:rPr>
        <w:t>If one or more of the activities described in Section 4 of th</w:t>
      </w:r>
      <w:r w:rsidR="005629A3">
        <w:rPr>
          <w:rFonts w:ascii="Book Antiqua" w:hAnsi="Book Antiqua" w:cs="HPBNGG+TimesNewRoman"/>
          <w:color w:val="000000"/>
          <w:sz w:val="24"/>
          <w:szCs w:val="24"/>
        </w:rPr>
        <w:t>is</w:t>
      </w:r>
      <w:r w:rsidRPr="00294DA3">
        <w:rPr>
          <w:rFonts w:ascii="Book Antiqua" w:hAnsi="Book Antiqua" w:cs="HPBNGG+TimesNewRoman"/>
          <w:color w:val="000000"/>
          <w:sz w:val="24"/>
          <w:szCs w:val="24"/>
        </w:rPr>
        <w:t xml:space="preserve"> Local Law are conducted within the Town, the air pollution, dust</w:t>
      </w:r>
      <w:r w:rsidR="005629A3">
        <w:rPr>
          <w:rFonts w:ascii="Book Antiqua" w:hAnsi="Book Antiqua" w:cs="HPBNGG+TimesNewRoman"/>
          <w:color w:val="000000"/>
          <w:sz w:val="24"/>
          <w:szCs w:val="24"/>
        </w:rPr>
        <w:t>,</w:t>
      </w:r>
      <w:r w:rsidRPr="00294DA3">
        <w:rPr>
          <w:rFonts w:ascii="Book Antiqua" w:hAnsi="Book Antiqua" w:cs="HPBNGG+TimesNewRoman"/>
          <w:color w:val="000000"/>
          <w:sz w:val="24"/>
          <w:szCs w:val="24"/>
        </w:rPr>
        <w:t xml:space="preserve"> and odors generated thereby (whether onsite or by truck traffic to and from the proposed site of such activities) could be hazardous to the inhabitants of the Town.  Air pollution is a known hazard to the public health.</w:t>
      </w:r>
    </w:p>
    <w:p w:rsidR="003B563F" w:rsidRPr="00294DA3" w:rsidRDefault="003B563F" w:rsidP="000E7ABF">
      <w:pPr>
        <w:jc w:val="both"/>
        <w:rPr>
          <w:rFonts w:ascii="Book Antiqua" w:hAnsi="Book Antiqua"/>
          <w:sz w:val="24"/>
          <w:szCs w:val="24"/>
        </w:rPr>
      </w:pPr>
    </w:p>
    <w:p w:rsidR="003B563F" w:rsidRPr="00294DA3" w:rsidRDefault="003B563F" w:rsidP="000E7ABF">
      <w:pPr>
        <w:widowControl w:val="0"/>
        <w:numPr>
          <w:ilvl w:val="0"/>
          <w:numId w:val="7"/>
        </w:numPr>
        <w:autoSpaceDE w:val="0"/>
        <w:autoSpaceDN w:val="0"/>
        <w:adjustRightInd w:val="0"/>
        <w:ind w:left="360"/>
        <w:jc w:val="both"/>
        <w:rPr>
          <w:rFonts w:ascii="Book Antiqua" w:hAnsi="Book Antiqua" w:cs="HPBNGG+TimesNewRoman"/>
          <w:color w:val="000000"/>
          <w:sz w:val="24"/>
          <w:szCs w:val="24"/>
        </w:rPr>
      </w:pPr>
      <w:r w:rsidRPr="00294DA3">
        <w:rPr>
          <w:rFonts w:ascii="Book Antiqua" w:hAnsi="Book Antiqua" w:cs="HPBNGG+TimesNewRoman"/>
          <w:color w:val="000000"/>
          <w:sz w:val="24"/>
          <w:szCs w:val="24"/>
        </w:rPr>
        <w:t>If one or more of the activities described in Section 4 of th</w:t>
      </w:r>
      <w:r w:rsidR="005629A3">
        <w:rPr>
          <w:rFonts w:ascii="Book Antiqua" w:hAnsi="Book Antiqua" w:cs="HPBNGG+TimesNewRoman"/>
          <w:color w:val="000000"/>
          <w:sz w:val="24"/>
          <w:szCs w:val="24"/>
        </w:rPr>
        <w:t>is</w:t>
      </w:r>
      <w:r w:rsidRPr="00294DA3">
        <w:rPr>
          <w:rFonts w:ascii="Book Antiqua" w:hAnsi="Book Antiqua" w:cs="HPBNGG+TimesNewRoman"/>
          <w:color w:val="000000"/>
          <w:sz w:val="24"/>
          <w:szCs w:val="24"/>
        </w:rPr>
        <w:t xml:space="preserve"> Local Law are conducted within the Town, noise, vibrations, and light pollution typically caused by such </w:t>
      </w:r>
      <w:r w:rsidR="005629A3">
        <w:rPr>
          <w:rFonts w:ascii="Book Antiqua" w:hAnsi="Book Antiqua" w:cs="HPBNGG+TimesNewRoman"/>
          <w:color w:val="000000"/>
          <w:sz w:val="24"/>
          <w:szCs w:val="24"/>
        </w:rPr>
        <w:t>a</w:t>
      </w:r>
      <w:r w:rsidRPr="00294DA3">
        <w:rPr>
          <w:rFonts w:ascii="Book Antiqua" w:hAnsi="Book Antiqua" w:cs="HPBNGG+TimesNewRoman"/>
          <w:color w:val="000000"/>
          <w:sz w:val="24"/>
          <w:szCs w:val="24"/>
        </w:rPr>
        <w:t xml:space="preserve">ctivities could be hazardous or inconvenient to the inhabitants of the Town. Noise, traffic congestion, nighttime lighting, and vibrations can have negative effects on human health and wildlife. </w:t>
      </w:r>
    </w:p>
    <w:p w:rsidR="003B563F" w:rsidRPr="00294DA3" w:rsidRDefault="003B563F" w:rsidP="000E7ABF">
      <w:pPr>
        <w:jc w:val="both"/>
        <w:rPr>
          <w:rFonts w:ascii="Book Antiqua" w:hAnsi="Book Antiqua"/>
          <w:sz w:val="24"/>
          <w:szCs w:val="24"/>
        </w:rPr>
      </w:pPr>
    </w:p>
    <w:p w:rsidR="003B563F" w:rsidRPr="00294DA3" w:rsidRDefault="003B563F" w:rsidP="000E7ABF">
      <w:pPr>
        <w:widowControl w:val="0"/>
        <w:numPr>
          <w:ilvl w:val="0"/>
          <w:numId w:val="7"/>
        </w:numPr>
        <w:autoSpaceDE w:val="0"/>
        <w:autoSpaceDN w:val="0"/>
        <w:adjustRightInd w:val="0"/>
        <w:ind w:left="360"/>
        <w:jc w:val="both"/>
        <w:rPr>
          <w:rFonts w:ascii="Book Antiqua" w:hAnsi="Book Antiqua" w:cs="HPBNGG+TimesNewRoman"/>
          <w:color w:val="000000"/>
          <w:sz w:val="24"/>
          <w:szCs w:val="24"/>
        </w:rPr>
      </w:pPr>
      <w:r w:rsidRPr="00294DA3">
        <w:rPr>
          <w:rFonts w:ascii="Book Antiqua" w:hAnsi="Book Antiqua" w:cs="HPBNGG+TimesNewRoman"/>
          <w:color w:val="000000"/>
          <w:sz w:val="24"/>
          <w:szCs w:val="24"/>
        </w:rPr>
        <w:t xml:space="preserve">The creation, generation, keeping, storage or disposal of </w:t>
      </w: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Extraction, Exploration Or Production Wastes </w:t>
      </w:r>
      <w:r w:rsidR="005629A3">
        <w:rPr>
          <w:rFonts w:ascii="Book Antiqua" w:hAnsi="Book Antiqua" w:cs="HPBNGG+TimesNewRoman"/>
          <w:color w:val="000000"/>
          <w:sz w:val="24"/>
          <w:szCs w:val="24"/>
        </w:rPr>
        <w:t>(as that term is defined in Section 3 of this</w:t>
      </w:r>
      <w:r w:rsidRPr="00294DA3">
        <w:rPr>
          <w:rFonts w:ascii="Book Antiqua" w:hAnsi="Book Antiqua" w:cs="HPBNGG+TimesNewRoman"/>
          <w:color w:val="000000"/>
          <w:sz w:val="24"/>
          <w:szCs w:val="24"/>
        </w:rPr>
        <w:t xml:space="preserve"> Local Law) within the Town could have a negative impact on the public health, safety</w:t>
      </w:r>
      <w:r w:rsidR="005629A3">
        <w:rPr>
          <w:rFonts w:ascii="Book Antiqua" w:hAnsi="Book Antiqua" w:cs="HPBNGG+TimesNewRoman"/>
          <w:color w:val="000000"/>
          <w:sz w:val="24"/>
          <w:szCs w:val="24"/>
        </w:rPr>
        <w:t>,</w:t>
      </w:r>
      <w:r w:rsidRPr="00294DA3">
        <w:rPr>
          <w:rFonts w:ascii="Book Antiqua" w:hAnsi="Book Antiqua" w:cs="HPBNGG+TimesNewRoman"/>
          <w:color w:val="000000"/>
          <w:sz w:val="24"/>
          <w:szCs w:val="24"/>
        </w:rPr>
        <w:t xml:space="preserve"> and welfare of the inhabitants of the Town.</w:t>
      </w:r>
      <w:r w:rsidR="005629A3">
        <w:rPr>
          <w:rFonts w:ascii="Book Antiqua" w:hAnsi="Book Antiqua" w:cs="HPBNGG+TimesNewRoman"/>
          <w:color w:val="000000"/>
          <w:sz w:val="24"/>
          <w:szCs w:val="24"/>
        </w:rPr>
        <w:t xml:space="preserve"> As well, there are substantial fiscal risks arising from such activities in terms of the need for the </w:t>
      </w:r>
      <w:proofErr w:type="spellStart"/>
      <w:r w:rsidR="005629A3">
        <w:rPr>
          <w:rFonts w:ascii="Book Antiqua" w:hAnsi="Book Antiqua" w:cs="HPBNGG+TimesNewRoman"/>
          <w:color w:val="000000"/>
          <w:sz w:val="24"/>
          <w:szCs w:val="24"/>
        </w:rPr>
        <w:t>clean up</w:t>
      </w:r>
      <w:proofErr w:type="spellEnd"/>
      <w:r w:rsidR="005629A3">
        <w:rPr>
          <w:rFonts w:ascii="Book Antiqua" w:hAnsi="Book Antiqua" w:cs="HPBNGG+TimesNewRoman"/>
          <w:color w:val="000000"/>
          <w:sz w:val="24"/>
          <w:szCs w:val="24"/>
        </w:rPr>
        <w:t>, removal, and/or remediation of such wastes and lands upon which the same are generated, deposited, or emitted, whether purposefully or accidentally, including potential liability for such deposits or emissions.</w:t>
      </w:r>
    </w:p>
    <w:p w:rsidR="003B563F" w:rsidRPr="00294DA3" w:rsidRDefault="003B563F" w:rsidP="000E7ABF">
      <w:pPr>
        <w:jc w:val="both"/>
        <w:rPr>
          <w:rFonts w:ascii="Book Antiqua" w:hAnsi="Book Antiqua"/>
          <w:sz w:val="24"/>
          <w:szCs w:val="24"/>
        </w:rPr>
      </w:pPr>
    </w:p>
    <w:p w:rsidR="003B563F" w:rsidRPr="00294DA3" w:rsidRDefault="003B563F" w:rsidP="000E7ABF">
      <w:pPr>
        <w:widowControl w:val="0"/>
        <w:numPr>
          <w:ilvl w:val="0"/>
          <w:numId w:val="7"/>
        </w:numPr>
        <w:autoSpaceDE w:val="0"/>
        <w:autoSpaceDN w:val="0"/>
        <w:adjustRightInd w:val="0"/>
        <w:ind w:left="360"/>
        <w:jc w:val="both"/>
        <w:rPr>
          <w:rFonts w:ascii="Book Antiqua" w:hAnsi="Book Antiqua" w:cs="HPBNGG+TimesNewRoman"/>
          <w:color w:val="000000"/>
          <w:sz w:val="24"/>
          <w:szCs w:val="24"/>
        </w:rPr>
      </w:pPr>
      <w:r w:rsidRPr="00294DA3">
        <w:rPr>
          <w:rFonts w:ascii="Book Antiqua" w:hAnsi="Book Antiqua" w:cs="HPBNGG+TimesNewRoman"/>
          <w:color w:val="000000"/>
          <w:sz w:val="24"/>
          <w:szCs w:val="24"/>
        </w:rPr>
        <w:t xml:space="preserve">The high costs associated with the disposal of </w:t>
      </w: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Extraction, Exploration Or Production Wastes </w:t>
      </w:r>
      <w:r w:rsidRPr="00294DA3">
        <w:rPr>
          <w:rFonts w:ascii="Book Antiqua" w:hAnsi="Book Antiqua" w:cs="HPBNGG+TimesNewRoman"/>
          <w:color w:val="000000"/>
          <w:sz w:val="24"/>
          <w:szCs w:val="24"/>
        </w:rPr>
        <w:t>(as that term is defined at Section 3 of th</w:t>
      </w:r>
      <w:r w:rsidR="005629A3">
        <w:rPr>
          <w:rFonts w:ascii="Book Antiqua" w:hAnsi="Book Antiqua" w:cs="HPBNGG+TimesNewRoman"/>
          <w:color w:val="000000"/>
          <w:sz w:val="24"/>
          <w:szCs w:val="24"/>
        </w:rPr>
        <w:t>is</w:t>
      </w:r>
      <w:r w:rsidRPr="00294DA3">
        <w:rPr>
          <w:rFonts w:ascii="Book Antiqua" w:hAnsi="Book Antiqua" w:cs="HPBNGG+TimesNewRoman"/>
          <w:color w:val="000000"/>
          <w:sz w:val="24"/>
          <w:szCs w:val="24"/>
        </w:rPr>
        <w:t xml:space="preserve"> Local Law) have in other localities resulted, and could in our Town result, in persons seeking to avoid such costs by depositing such material along roadways, in vacant lots, on business sites, in the private dumpsters of others, or in other unauthorized places. Such activities could pose a hazard to the public health, safety, and welfare of the inhabitants of the Town.</w:t>
      </w:r>
    </w:p>
    <w:p w:rsidR="003B563F" w:rsidRPr="00294DA3" w:rsidRDefault="003B563F" w:rsidP="000E7ABF">
      <w:pPr>
        <w:widowControl w:val="0"/>
        <w:autoSpaceDE w:val="0"/>
        <w:autoSpaceDN w:val="0"/>
        <w:adjustRightInd w:val="0"/>
        <w:jc w:val="both"/>
        <w:rPr>
          <w:rFonts w:ascii="Book Antiqua" w:hAnsi="Book Antiqua" w:cs="HPBNGG+TimesNewRoman"/>
          <w:color w:val="000000"/>
          <w:sz w:val="24"/>
          <w:szCs w:val="24"/>
        </w:rPr>
      </w:pPr>
    </w:p>
    <w:p w:rsidR="003B563F" w:rsidRPr="00294DA3" w:rsidRDefault="003B563F" w:rsidP="000E7ABF">
      <w:pPr>
        <w:widowControl w:val="0"/>
        <w:numPr>
          <w:ilvl w:val="0"/>
          <w:numId w:val="7"/>
        </w:numPr>
        <w:autoSpaceDE w:val="0"/>
        <w:autoSpaceDN w:val="0"/>
        <w:adjustRightInd w:val="0"/>
        <w:ind w:left="360"/>
        <w:jc w:val="both"/>
        <w:rPr>
          <w:rFonts w:ascii="Book Antiqua" w:hAnsi="Book Antiqua" w:cs="HPBNGG+TimesNewRoman"/>
          <w:color w:val="000000"/>
          <w:sz w:val="24"/>
          <w:szCs w:val="24"/>
        </w:rPr>
      </w:pPr>
      <w:r w:rsidRPr="00294DA3">
        <w:rPr>
          <w:rFonts w:ascii="Book Antiqua" w:hAnsi="Book Antiqua" w:cs="HPBNGG+TimesNewRoman"/>
          <w:color w:val="000000"/>
          <w:sz w:val="24"/>
          <w:szCs w:val="24"/>
        </w:rPr>
        <w:t>Pipelines under 125 psi and less than 6” diameter are presently not regulated by the federal or New York state governments, yet may pose many the same dangers as larger, regulated lines when ruptured</w:t>
      </w:r>
      <w:r w:rsidR="007976B0">
        <w:rPr>
          <w:rFonts w:ascii="Book Antiqua" w:hAnsi="Book Antiqua" w:cs="HPBNGG+TimesNewRoman"/>
          <w:color w:val="000000"/>
          <w:sz w:val="24"/>
          <w:szCs w:val="24"/>
        </w:rPr>
        <w:t>;</w:t>
      </w:r>
      <w:r w:rsidRPr="00294DA3">
        <w:rPr>
          <w:rFonts w:ascii="Book Antiqua" w:hAnsi="Book Antiqua" w:cs="HPBNGG+TimesNewRoman"/>
          <w:color w:val="000000"/>
          <w:sz w:val="24"/>
          <w:szCs w:val="24"/>
        </w:rPr>
        <w:t xml:space="preserve"> and</w:t>
      </w:r>
      <w:r w:rsidR="007976B0">
        <w:rPr>
          <w:rFonts w:ascii="Book Antiqua" w:hAnsi="Book Antiqua" w:cs="HPBNGG+TimesNewRoman"/>
          <w:color w:val="000000"/>
          <w:sz w:val="24"/>
          <w:szCs w:val="24"/>
        </w:rPr>
        <w:t>,</w:t>
      </w:r>
      <w:r w:rsidRPr="00294DA3">
        <w:rPr>
          <w:rFonts w:ascii="Book Antiqua" w:hAnsi="Book Antiqua" w:cs="HPBNGG+TimesNewRoman"/>
          <w:color w:val="000000"/>
          <w:sz w:val="24"/>
          <w:szCs w:val="24"/>
        </w:rPr>
        <w:t xml:space="preserve"> in any event</w:t>
      </w:r>
      <w:r w:rsidR="007976B0">
        <w:rPr>
          <w:rFonts w:ascii="Book Antiqua" w:hAnsi="Book Antiqua" w:cs="HPBNGG+TimesNewRoman"/>
          <w:color w:val="000000"/>
          <w:sz w:val="24"/>
          <w:szCs w:val="24"/>
        </w:rPr>
        <w:t>, these pipelines</w:t>
      </w:r>
      <w:r w:rsidRPr="00294DA3">
        <w:rPr>
          <w:rFonts w:ascii="Book Antiqua" w:hAnsi="Book Antiqua" w:cs="HPBNGG+TimesNewRoman"/>
          <w:color w:val="000000"/>
          <w:sz w:val="24"/>
          <w:szCs w:val="24"/>
        </w:rPr>
        <w:t xml:space="preserve"> require a clear zone for inspection</w:t>
      </w:r>
      <w:r w:rsidR="007976B0">
        <w:rPr>
          <w:rFonts w:ascii="Book Antiqua" w:hAnsi="Book Antiqua" w:cs="HPBNGG+TimesNewRoman"/>
          <w:color w:val="000000"/>
          <w:sz w:val="24"/>
          <w:szCs w:val="24"/>
        </w:rPr>
        <w:t>s</w:t>
      </w:r>
      <w:r w:rsidRPr="00294DA3">
        <w:rPr>
          <w:rFonts w:ascii="Book Antiqua" w:hAnsi="Book Antiqua" w:cs="HPBNGG+TimesNewRoman"/>
          <w:color w:val="000000"/>
          <w:sz w:val="24"/>
          <w:szCs w:val="24"/>
        </w:rPr>
        <w:t xml:space="preserve">, maintenance, and access. </w:t>
      </w:r>
      <w:r w:rsidRPr="00294DA3">
        <w:rPr>
          <w:rFonts w:ascii="Book Antiqua" w:hAnsi="Book Antiqua"/>
          <w:sz w:val="24"/>
          <w:szCs w:val="24"/>
        </w:rPr>
        <w:t>The Town Board believes it is appropriate to evaluate whether it is advisable to develop a policy to address such otherwise unregulated pipelines, and if so, to enact such a policy.</w:t>
      </w:r>
    </w:p>
    <w:p w:rsidR="003B563F" w:rsidRPr="00294DA3" w:rsidRDefault="003B563F" w:rsidP="000E7ABF">
      <w:pPr>
        <w:widowControl w:val="0"/>
        <w:autoSpaceDE w:val="0"/>
        <w:autoSpaceDN w:val="0"/>
        <w:adjustRightInd w:val="0"/>
        <w:jc w:val="both"/>
        <w:rPr>
          <w:rFonts w:ascii="Book Antiqua" w:hAnsi="Book Antiqua" w:cs="HPBNGG+TimesNewRoman"/>
          <w:color w:val="000000"/>
          <w:sz w:val="24"/>
          <w:szCs w:val="24"/>
        </w:rPr>
      </w:pPr>
    </w:p>
    <w:p w:rsidR="003B563F" w:rsidRPr="00294DA3" w:rsidRDefault="003B563F" w:rsidP="000E7ABF">
      <w:pPr>
        <w:widowControl w:val="0"/>
        <w:numPr>
          <w:ilvl w:val="0"/>
          <w:numId w:val="7"/>
        </w:numPr>
        <w:autoSpaceDE w:val="0"/>
        <w:autoSpaceDN w:val="0"/>
        <w:adjustRightInd w:val="0"/>
        <w:ind w:left="360"/>
        <w:jc w:val="both"/>
        <w:rPr>
          <w:rFonts w:ascii="Book Antiqua" w:hAnsi="Book Antiqua"/>
          <w:sz w:val="24"/>
          <w:szCs w:val="24"/>
        </w:rPr>
      </w:pPr>
      <w:r w:rsidRPr="00294DA3">
        <w:rPr>
          <w:rFonts w:ascii="Book Antiqua" w:hAnsi="Book Antiqua" w:cs="HPBNGG+TimesNewRoman"/>
          <w:color w:val="000000"/>
          <w:sz w:val="24"/>
          <w:szCs w:val="24"/>
        </w:rPr>
        <w:t>The Town has not been the home of heavy industrial activity in the past</w:t>
      </w:r>
      <w:r w:rsidR="007976B0">
        <w:rPr>
          <w:rFonts w:ascii="Book Antiqua" w:hAnsi="Book Antiqua" w:cs="HPBNGG+TimesNewRoman"/>
          <w:color w:val="000000"/>
          <w:sz w:val="24"/>
          <w:szCs w:val="24"/>
        </w:rPr>
        <w:t xml:space="preserve">, and thus the </w:t>
      </w:r>
      <w:r w:rsidRPr="00294DA3">
        <w:rPr>
          <w:rFonts w:ascii="Book Antiqua" w:hAnsi="Book Antiqua"/>
          <w:sz w:val="24"/>
          <w:szCs w:val="24"/>
        </w:rPr>
        <w:t xml:space="preserve">Town Board believes it is appropriate to evaluate </w:t>
      </w:r>
      <w:r w:rsidR="007976B0">
        <w:rPr>
          <w:rFonts w:ascii="Book Antiqua" w:hAnsi="Book Antiqua"/>
          <w:sz w:val="24"/>
          <w:szCs w:val="24"/>
        </w:rPr>
        <w:t xml:space="preserve">development and enactment of </w:t>
      </w:r>
      <w:r w:rsidRPr="00294DA3">
        <w:rPr>
          <w:rFonts w:ascii="Book Antiqua" w:hAnsi="Book Antiqua"/>
          <w:sz w:val="24"/>
          <w:szCs w:val="24"/>
        </w:rPr>
        <w:t>legislative standards</w:t>
      </w:r>
      <w:r w:rsidRPr="00294DA3">
        <w:rPr>
          <w:rFonts w:ascii="Book Antiqua" w:hAnsi="Book Antiqua" w:cs="HPBNGG+TimesNewRoman"/>
          <w:color w:val="000000"/>
          <w:sz w:val="24"/>
          <w:szCs w:val="24"/>
        </w:rPr>
        <w:t xml:space="preserve"> to ensure that any industrial activity contemplated for the Town take place only if compatible </w:t>
      </w:r>
      <w:r w:rsidR="007976B0">
        <w:rPr>
          <w:rFonts w:ascii="Book Antiqua" w:hAnsi="Book Antiqua" w:cs="HPBNGG+TimesNewRoman"/>
          <w:color w:val="000000"/>
          <w:sz w:val="24"/>
          <w:szCs w:val="24"/>
        </w:rPr>
        <w:t xml:space="preserve">with present land uses and </w:t>
      </w:r>
      <w:r w:rsidRPr="00294DA3">
        <w:rPr>
          <w:rFonts w:ascii="Book Antiqua" w:hAnsi="Book Antiqua" w:cs="HPBNGG+TimesNewRoman"/>
          <w:color w:val="000000"/>
          <w:sz w:val="24"/>
          <w:szCs w:val="24"/>
        </w:rPr>
        <w:t>the Town’s Comprehensive Plan.</w:t>
      </w:r>
    </w:p>
    <w:p w:rsidR="003B563F" w:rsidRPr="00294DA3" w:rsidRDefault="003B563F" w:rsidP="000E7ABF">
      <w:pPr>
        <w:jc w:val="both"/>
        <w:rPr>
          <w:rFonts w:ascii="Book Antiqua" w:hAnsi="Book Antiqua"/>
          <w:sz w:val="24"/>
          <w:szCs w:val="24"/>
        </w:rPr>
      </w:pPr>
    </w:p>
    <w:p w:rsidR="00B84B83" w:rsidRDefault="00B84B83" w:rsidP="00B84B83">
      <w:pPr>
        <w:widowControl w:val="0"/>
        <w:numPr>
          <w:ilvl w:val="0"/>
          <w:numId w:val="7"/>
        </w:numPr>
        <w:autoSpaceDE w:val="0"/>
        <w:autoSpaceDN w:val="0"/>
        <w:adjustRightInd w:val="0"/>
        <w:ind w:left="360"/>
        <w:jc w:val="both"/>
        <w:rPr>
          <w:rFonts w:ascii="Book Antiqua" w:hAnsi="Book Antiqua"/>
          <w:sz w:val="24"/>
          <w:szCs w:val="24"/>
        </w:rPr>
      </w:pPr>
      <w:r w:rsidRPr="00B84B83">
        <w:rPr>
          <w:rFonts w:ascii="Book Antiqua" w:hAnsi="Book Antiqua" w:cs="HPBNGG+TimesNewRoman"/>
          <w:color w:val="000000"/>
          <w:sz w:val="24"/>
          <w:szCs w:val="24"/>
        </w:rPr>
        <w:t>The e</w:t>
      </w:r>
      <w:r w:rsidR="003B563F" w:rsidRPr="00B84B83">
        <w:rPr>
          <w:rFonts w:ascii="Book Antiqua" w:hAnsi="Book Antiqua" w:cs="HPBNGG+TimesNewRoman"/>
          <w:color w:val="000000"/>
          <w:sz w:val="24"/>
          <w:szCs w:val="24"/>
        </w:rPr>
        <w:t>valuation and determination of whether the activities described in Section 4 of th</w:t>
      </w:r>
      <w:r w:rsidRPr="00B84B83">
        <w:rPr>
          <w:rFonts w:ascii="Book Antiqua" w:hAnsi="Book Antiqua" w:cs="HPBNGG+TimesNewRoman"/>
          <w:color w:val="000000"/>
          <w:sz w:val="24"/>
          <w:szCs w:val="24"/>
        </w:rPr>
        <w:t>is</w:t>
      </w:r>
      <w:r w:rsidR="003B563F" w:rsidRPr="00B84B83">
        <w:rPr>
          <w:rFonts w:ascii="Book Antiqua" w:hAnsi="Book Antiqua" w:cs="HPBNGG+TimesNewRoman"/>
          <w:color w:val="000000"/>
          <w:sz w:val="24"/>
          <w:szCs w:val="24"/>
        </w:rPr>
        <w:t xml:space="preserve"> Local Law are appropriate for the Town </w:t>
      </w:r>
      <w:r w:rsidRPr="00B84B83">
        <w:rPr>
          <w:rFonts w:ascii="Book Antiqua" w:hAnsi="Book Antiqua" w:cs="HPBNGG+TimesNewRoman"/>
          <w:color w:val="000000"/>
          <w:sz w:val="24"/>
          <w:szCs w:val="24"/>
        </w:rPr>
        <w:t>and are</w:t>
      </w:r>
      <w:r w:rsidR="003B563F" w:rsidRPr="00B84B83">
        <w:rPr>
          <w:rFonts w:ascii="Book Antiqua" w:hAnsi="Book Antiqua" w:cs="HPBNGG+TimesNewRoman"/>
          <w:color w:val="000000"/>
          <w:sz w:val="24"/>
          <w:szCs w:val="24"/>
        </w:rPr>
        <w:t xml:space="preserve"> a legitimate goal of land use polic</w:t>
      </w:r>
      <w:r w:rsidRPr="00B84B83">
        <w:rPr>
          <w:rFonts w:ascii="Book Antiqua" w:hAnsi="Book Antiqua" w:cs="HPBNGG+TimesNewRoman"/>
          <w:color w:val="000000"/>
          <w:sz w:val="24"/>
          <w:szCs w:val="24"/>
        </w:rPr>
        <w:t>ies</w:t>
      </w:r>
      <w:r w:rsidR="003B563F" w:rsidRPr="00B84B83">
        <w:rPr>
          <w:rFonts w:ascii="Book Antiqua" w:hAnsi="Book Antiqua" w:cs="HPBNGG+TimesNewRoman"/>
          <w:color w:val="000000"/>
          <w:sz w:val="24"/>
          <w:szCs w:val="24"/>
        </w:rPr>
        <w:t xml:space="preserve"> and laws. There is no question that exclusion of specified industrial uses is a legitimate goal of such laws</w:t>
      </w:r>
      <w:r w:rsidRPr="00B84B83">
        <w:rPr>
          <w:rFonts w:ascii="Book Antiqua" w:hAnsi="Book Antiqua" w:cs="HPBNGG+TimesNewRoman"/>
          <w:color w:val="000000"/>
          <w:sz w:val="24"/>
          <w:szCs w:val="24"/>
        </w:rPr>
        <w:t xml:space="preserve">. </w:t>
      </w:r>
      <w:r w:rsidR="003B563F" w:rsidRPr="00B84B83">
        <w:rPr>
          <w:rFonts w:ascii="Book Antiqua" w:hAnsi="Book Antiqua"/>
          <w:sz w:val="24"/>
          <w:szCs w:val="24"/>
        </w:rPr>
        <w:t xml:space="preserve">As the United States Supreme Court stated in </w:t>
      </w:r>
      <w:r w:rsidR="003B563F" w:rsidRPr="00B84B83">
        <w:rPr>
          <w:rFonts w:ascii="Book Antiqua" w:hAnsi="Book Antiqua"/>
          <w:i/>
          <w:sz w:val="24"/>
          <w:szCs w:val="24"/>
        </w:rPr>
        <w:t xml:space="preserve">Town of Belle Terre v. </w:t>
      </w:r>
      <w:proofErr w:type="spellStart"/>
      <w:r w:rsidR="003B563F" w:rsidRPr="00B84B83">
        <w:rPr>
          <w:rFonts w:ascii="Book Antiqua" w:hAnsi="Book Antiqua"/>
          <w:i/>
          <w:sz w:val="24"/>
          <w:szCs w:val="24"/>
        </w:rPr>
        <w:t>Borass</w:t>
      </w:r>
      <w:proofErr w:type="spellEnd"/>
      <w:r w:rsidR="003B563F" w:rsidRPr="00B84B83">
        <w:rPr>
          <w:rFonts w:ascii="Book Antiqua" w:hAnsi="Book Antiqua"/>
          <w:sz w:val="24"/>
          <w:szCs w:val="24"/>
        </w:rPr>
        <w:t>, 416 U.S.</w:t>
      </w:r>
      <w:r>
        <w:rPr>
          <w:rFonts w:ascii="Book Antiqua" w:hAnsi="Book Antiqua"/>
          <w:sz w:val="24"/>
          <w:szCs w:val="24"/>
        </w:rPr>
        <w:t xml:space="preserve"> </w:t>
      </w:r>
      <w:r w:rsidR="003B563F" w:rsidRPr="00B84B83">
        <w:rPr>
          <w:rFonts w:ascii="Book Antiqua" w:hAnsi="Book Antiqua"/>
          <w:sz w:val="24"/>
          <w:szCs w:val="24"/>
        </w:rPr>
        <w:t>1 (1974):</w:t>
      </w:r>
    </w:p>
    <w:p w:rsidR="00B84B83" w:rsidRDefault="00B84B83" w:rsidP="00B84B83">
      <w:pPr>
        <w:pStyle w:val="ListParagraph"/>
        <w:rPr>
          <w:rFonts w:ascii="Book Antiqua" w:hAnsi="Book Antiqua"/>
        </w:rPr>
      </w:pPr>
    </w:p>
    <w:p w:rsidR="00B84B83" w:rsidRDefault="00B84B83" w:rsidP="00B84B83">
      <w:pPr>
        <w:ind w:left="720" w:right="360"/>
        <w:jc w:val="both"/>
        <w:rPr>
          <w:rFonts w:ascii="Book Antiqua" w:hAnsi="Book Antiqua"/>
          <w:i/>
          <w:sz w:val="24"/>
          <w:szCs w:val="24"/>
        </w:rPr>
      </w:pPr>
      <w:r>
        <w:rPr>
          <w:rFonts w:ascii="Book Antiqua" w:hAnsi="Book Antiqua"/>
          <w:i/>
          <w:sz w:val="24"/>
          <w:szCs w:val="24"/>
        </w:rPr>
        <w:t>…</w:t>
      </w:r>
      <w:r w:rsidR="003B563F" w:rsidRPr="00294DA3">
        <w:rPr>
          <w:rFonts w:ascii="Book Antiqua" w:hAnsi="Book Antiqua"/>
          <w:i/>
          <w:sz w:val="24"/>
          <w:szCs w:val="24"/>
        </w:rPr>
        <w:t>the concept of public welfare is broad and inclusive…. The values that it represents are spiritual as well as physical, aesthetic as well as monetary. It is within the power of the [local] legislature to determine that the community should be beautiful as well as healthy, spacious as well as clean, well-balanced as well as carefully patrolled.</w:t>
      </w:r>
    </w:p>
    <w:p w:rsidR="00B84B83" w:rsidRPr="00B84B83" w:rsidRDefault="003B563F" w:rsidP="00B84B83">
      <w:pPr>
        <w:ind w:left="720" w:right="360"/>
        <w:jc w:val="both"/>
        <w:rPr>
          <w:rFonts w:ascii="Book Antiqua" w:hAnsi="Book Antiqua"/>
          <w:sz w:val="24"/>
          <w:szCs w:val="24"/>
        </w:rPr>
      </w:pPr>
      <w:r w:rsidRPr="00294DA3">
        <w:rPr>
          <w:rFonts w:ascii="Book Antiqua" w:hAnsi="Book Antiqua"/>
          <w:i/>
          <w:sz w:val="24"/>
          <w:szCs w:val="24"/>
        </w:rPr>
        <w:br/>
      </w:r>
      <w:proofErr w:type="gramStart"/>
      <w:r w:rsidRPr="00B84B83">
        <w:rPr>
          <w:rFonts w:ascii="Book Antiqua" w:hAnsi="Book Antiqua"/>
          <w:sz w:val="24"/>
          <w:szCs w:val="24"/>
        </w:rPr>
        <w:t>416 U.S. at 6.</w:t>
      </w:r>
      <w:proofErr w:type="gramEnd"/>
      <w:r w:rsidRPr="00B84B83">
        <w:rPr>
          <w:rFonts w:ascii="Book Antiqua" w:hAnsi="Book Antiqua"/>
          <w:sz w:val="24"/>
          <w:szCs w:val="24"/>
        </w:rPr>
        <w:t xml:space="preserve">  </w:t>
      </w:r>
    </w:p>
    <w:p w:rsidR="00B84B83" w:rsidRDefault="00B84B83" w:rsidP="00B84B83">
      <w:pPr>
        <w:jc w:val="both"/>
        <w:rPr>
          <w:rFonts w:ascii="Book Antiqua" w:hAnsi="Book Antiqua"/>
          <w:i/>
          <w:sz w:val="24"/>
          <w:szCs w:val="24"/>
        </w:rPr>
      </w:pPr>
    </w:p>
    <w:p w:rsidR="003B563F" w:rsidRPr="00294DA3" w:rsidRDefault="00B84B83" w:rsidP="00B84B83">
      <w:pPr>
        <w:ind w:left="360"/>
        <w:jc w:val="both"/>
        <w:rPr>
          <w:rFonts w:ascii="Book Antiqua" w:hAnsi="Book Antiqua"/>
          <w:sz w:val="24"/>
          <w:szCs w:val="24"/>
        </w:rPr>
      </w:pPr>
      <w:r>
        <w:rPr>
          <w:rFonts w:ascii="Book Antiqua" w:hAnsi="Book Antiqua"/>
          <w:sz w:val="24"/>
          <w:szCs w:val="24"/>
        </w:rPr>
        <w:t xml:space="preserve">Further, in </w:t>
      </w:r>
      <w:r w:rsidR="003B563F" w:rsidRPr="00294DA3">
        <w:rPr>
          <w:rFonts w:ascii="Book Antiqua" w:hAnsi="Book Antiqua"/>
          <w:i/>
          <w:sz w:val="24"/>
          <w:szCs w:val="24"/>
        </w:rPr>
        <w:t xml:space="preserve">Matter of </w:t>
      </w:r>
      <w:proofErr w:type="spellStart"/>
      <w:r w:rsidR="003B563F" w:rsidRPr="00294DA3">
        <w:rPr>
          <w:rFonts w:ascii="Book Antiqua" w:hAnsi="Book Antiqua"/>
          <w:i/>
          <w:sz w:val="24"/>
          <w:szCs w:val="24"/>
        </w:rPr>
        <w:t>Gernatt</w:t>
      </w:r>
      <w:proofErr w:type="spellEnd"/>
      <w:r w:rsidR="003B563F" w:rsidRPr="00294DA3">
        <w:rPr>
          <w:rFonts w:ascii="Book Antiqua" w:hAnsi="Book Antiqua"/>
          <w:i/>
          <w:sz w:val="24"/>
          <w:szCs w:val="24"/>
        </w:rPr>
        <w:t xml:space="preserve"> Asphalt Products, Inc. v. Town of Sardinia</w:t>
      </w:r>
      <w:r>
        <w:rPr>
          <w:rFonts w:ascii="Book Antiqua" w:hAnsi="Book Antiqua"/>
          <w:sz w:val="24"/>
          <w:szCs w:val="24"/>
        </w:rPr>
        <w:t xml:space="preserve">, 87 N.Y. 2d 668 (1996), </w:t>
      </w:r>
      <w:r w:rsidR="003B563F" w:rsidRPr="00294DA3">
        <w:rPr>
          <w:rFonts w:ascii="Book Antiqua" w:hAnsi="Book Antiqua"/>
          <w:sz w:val="24"/>
          <w:szCs w:val="24"/>
        </w:rPr>
        <w:t xml:space="preserve">the Court of Appeals, New York State’s highest court, evaluated a claim that a town’s </w:t>
      </w:r>
      <w:r w:rsidR="003B563F" w:rsidRPr="00294DA3">
        <w:rPr>
          <w:rFonts w:ascii="Book Antiqua" w:hAnsi="Book Antiqua"/>
          <w:sz w:val="24"/>
          <w:szCs w:val="24"/>
        </w:rPr>
        <w:lastRenderedPageBreak/>
        <w:t>prohibition of mining throughout the town was in effect uncons</w:t>
      </w:r>
      <w:r>
        <w:rPr>
          <w:rFonts w:ascii="Book Antiqua" w:hAnsi="Book Antiqua"/>
          <w:sz w:val="24"/>
          <w:szCs w:val="24"/>
        </w:rPr>
        <w:t>titutional ‘exclusionary zoning.</w:t>
      </w:r>
      <w:r w:rsidR="003B563F" w:rsidRPr="00294DA3">
        <w:rPr>
          <w:rFonts w:ascii="Book Antiqua" w:hAnsi="Book Antiqua"/>
          <w:sz w:val="24"/>
          <w:szCs w:val="24"/>
        </w:rPr>
        <w:t>’</w:t>
      </w:r>
      <w:r>
        <w:rPr>
          <w:rFonts w:ascii="Book Antiqua" w:hAnsi="Book Antiqua"/>
          <w:sz w:val="24"/>
          <w:szCs w:val="24"/>
        </w:rPr>
        <w:t xml:space="preserve">  The Court of Appeals </w:t>
      </w:r>
      <w:r w:rsidR="003B563F" w:rsidRPr="00294DA3">
        <w:rPr>
          <w:rFonts w:ascii="Book Antiqua" w:hAnsi="Book Antiqua"/>
          <w:sz w:val="24"/>
          <w:szCs w:val="24"/>
        </w:rPr>
        <w:t>held as follows:</w:t>
      </w:r>
    </w:p>
    <w:p w:rsidR="003B563F" w:rsidRPr="00294DA3" w:rsidRDefault="003B563F" w:rsidP="000E7ABF">
      <w:pPr>
        <w:ind w:left="720" w:firstLine="720"/>
        <w:jc w:val="both"/>
        <w:rPr>
          <w:rFonts w:ascii="Book Antiqua" w:hAnsi="Book Antiqua"/>
          <w:sz w:val="24"/>
          <w:szCs w:val="24"/>
        </w:rPr>
      </w:pPr>
    </w:p>
    <w:p w:rsidR="00B84B83" w:rsidRDefault="003B563F" w:rsidP="00B84B83">
      <w:pPr>
        <w:widowControl w:val="0"/>
        <w:autoSpaceDE w:val="0"/>
        <w:autoSpaceDN w:val="0"/>
        <w:adjustRightInd w:val="0"/>
        <w:ind w:left="720" w:right="360"/>
        <w:jc w:val="both"/>
        <w:rPr>
          <w:rFonts w:ascii="Book Antiqua" w:hAnsi="Book Antiqua"/>
          <w:i/>
          <w:sz w:val="24"/>
          <w:szCs w:val="24"/>
        </w:rPr>
      </w:pPr>
      <w:r w:rsidRPr="00294DA3">
        <w:rPr>
          <w:rFonts w:ascii="Book Antiqua" w:hAnsi="Book Antiqua"/>
          <w:i/>
          <w:sz w:val="24"/>
          <w:szCs w:val="24"/>
        </w:rPr>
        <w:t>We have never held, however, that the … [‘exclusionary zoning’] test, which is intended to prevent a municipality from improperly using the zoning power to keep people out, also applies to prevent the exclusion of industrial uses</w:t>
      </w:r>
      <w:r w:rsidRPr="00B84B83">
        <w:rPr>
          <w:rFonts w:ascii="Book Antiqua" w:hAnsi="Book Antiqua"/>
          <w:i/>
          <w:sz w:val="24"/>
          <w:szCs w:val="24"/>
        </w:rPr>
        <w:t xml:space="preserve">. </w:t>
      </w:r>
      <w:r w:rsidRPr="00294DA3">
        <w:rPr>
          <w:rFonts w:ascii="Book Antiqua" w:hAnsi="Book Antiqua"/>
          <w:b/>
          <w:i/>
          <w:sz w:val="24"/>
          <w:szCs w:val="24"/>
          <w:u w:val="single"/>
        </w:rPr>
        <w:t>A municipality is not obliged to permit the exploitation of any and all natural resources within the town as a permitted use if limiting that use is a reasonable exercise of its police power to prevent damage to the rights of others and to promote the interests of the community as a whole</w:t>
      </w:r>
      <w:r w:rsidRPr="00294DA3">
        <w:rPr>
          <w:rFonts w:ascii="Book Antiqua" w:hAnsi="Book Antiqua"/>
          <w:b/>
          <w:i/>
          <w:sz w:val="24"/>
          <w:szCs w:val="24"/>
        </w:rPr>
        <w:t>.</w:t>
      </w:r>
      <w:r w:rsidRPr="00294DA3">
        <w:rPr>
          <w:rFonts w:ascii="Book Antiqua" w:hAnsi="Book Antiqua"/>
          <w:i/>
          <w:sz w:val="24"/>
          <w:szCs w:val="24"/>
        </w:rPr>
        <w:t xml:space="preserve"> </w:t>
      </w:r>
    </w:p>
    <w:p w:rsidR="00B84B83" w:rsidRDefault="00B84B83" w:rsidP="00B84B83">
      <w:pPr>
        <w:widowControl w:val="0"/>
        <w:autoSpaceDE w:val="0"/>
        <w:autoSpaceDN w:val="0"/>
        <w:adjustRightInd w:val="0"/>
        <w:ind w:left="720" w:right="360"/>
        <w:jc w:val="both"/>
        <w:rPr>
          <w:rFonts w:ascii="Book Antiqua" w:hAnsi="Book Antiqua"/>
          <w:i/>
          <w:sz w:val="24"/>
          <w:szCs w:val="24"/>
        </w:rPr>
      </w:pPr>
    </w:p>
    <w:p w:rsidR="003B563F" w:rsidRPr="00B84B83" w:rsidRDefault="003B563F" w:rsidP="00B84B83">
      <w:pPr>
        <w:widowControl w:val="0"/>
        <w:autoSpaceDE w:val="0"/>
        <w:autoSpaceDN w:val="0"/>
        <w:adjustRightInd w:val="0"/>
        <w:ind w:left="720" w:right="360"/>
        <w:jc w:val="both"/>
        <w:rPr>
          <w:rFonts w:ascii="Book Antiqua" w:hAnsi="Book Antiqua" w:cs="HPBNGG+TimesNewRoman"/>
          <w:color w:val="000000"/>
          <w:sz w:val="24"/>
          <w:szCs w:val="24"/>
        </w:rPr>
      </w:pPr>
      <w:r w:rsidRPr="00B84B83">
        <w:rPr>
          <w:rFonts w:ascii="Book Antiqua" w:hAnsi="Book Antiqua"/>
          <w:sz w:val="24"/>
          <w:szCs w:val="24"/>
        </w:rPr>
        <w:t>87 N.Y. 2d at 683, 684</w:t>
      </w:r>
      <w:r w:rsidR="00B84B83">
        <w:rPr>
          <w:rFonts w:ascii="Book Antiqua" w:hAnsi="Book Antiqua"/>
          <w:i/>
          <w:sz w:val="24"/>
          <w:szCs w:val="24"/>
        </w:rPr>
        <w:t xml:space="preserve"> (</w:t>
      </w:r>
      <w:r w:rsidR="00B84B83" w:rsidRPr="00B84B83">
        <w:rPr>
          <w:rFonts w:ascii="Book Antiqua" w:hAnsi="Book Antiqua"/>
          <w:i/>
          <w:sz w:val="24"/>
          <w:szCs w:val="24"/>
          <w:u w:val="single"/>
        </w:rPr>
        <w:t>emphasis added</w:t>
      </w:r>
      <w:r w:rsidRPr="00294DA3">
        <w:rPr>
          <w:rFonts w:ascii="Book Antiqua" w:hAnsi="Book Antiqua"/>
          <w:i/>
          <w:sz w:val="24"/>
          <w:szCs w:val="24"/>
        </w:rPr>
        <w:t>)</w:t>
      </w:r>
      <w:r w:rsidR="00B84B83">
        <w:rPr>
          <w:rFonts w:ascii="Book Antiqua" w:hAnsi="Book Antiqua"/>
          <w:sz w:val="24"/>
          <w:szCs w:val="24"/>
        </w:rPr>
        <w:t>.</w:t>
      </w:r>
    </w:p>
    <w:p w:rsidR="009678EA" w:rsidRPr="00294DA3" w:rsidRDefault="009678EA" w:rsidP="000E7ABF">
      <w:pPr>
        <w:pStyle w:val="NoSpacing"/>
        <w:jc w:val="both"/>
        <w:rPr>
          <w:rFonts w:ascii="Book Antiqua" w:hAnsi="Book Antiqua"/>
          <w:sz w:val="24"/>
          <w:szCs w:val="24"/>
        </w:rPr>
      </w:pPr>
    </w:p>
    <w:p w:rsidR="009678EA" w:rsidRPr="00294DA3" w:rsidRDefault="009678EA" w:rsidP="000E7ABF">
      <w:pPr>
        <w:jc w:val="both"/>
        <w:rPr>
          <w:rFonts w:ascii="Book Antiqua" w:hAnsi="Book Antiqua"/>
          <w:sz w:val="24"/>
          <w:szCs w:val="24"/>
        </w:rPr>
      </w:pPr>
      <w:r w:rsidRPr="00294DA3">
        <w:rPr>
          <w:rFonts w:ascii="Book Antiqua" w:hAnsi="Book Antiqua"/>
          <w:sz w:val="24"/>
          <w:szCs w:val="24"/>
        </w:rPr>
        <w:t xml:space="preserve">C. </w:t>
      </w:r>
      <w:r w:rsidR="003B563F" w:rsidRPr="00294DA3">
        <w:rPr>
          <w:rFonts w:ascii="Book Antiqua" w:hAnsi="Book Antiqua"/>
          <w:sz w:val="24"/>
          <w:szCs w:val="24"/>
        </w:rPr>
        <w:t xml:space="preserve">The purpose of the Local Law is to provide the Town of Enfield with a period of time to consider, and if appropriate to draft and to enact, one or more local laws to identify and designate </w:t>
      </w:r>
      <w:r w:rsidR="00D56442" w:rsidRPr="00294DA3">
        <w:rPr>
          <w:rFonts w:ascii="Book Antiqua" w:hAnsi="Book Antiqua"/>
          <w:sz w:val="24"/>
          <w:szCs w:val="24"/>
        </w:rPr>
        <w:t xml:space="preserve">wetlands and </w:t>
      </w:r>
      <w:r w:rsidR="003B563F" w:rsidRPr="00294DA3">
        <w:rPr>
          <w:rFonts w:ascii="Book Antiqua" w:hAnsi="Book Antiqua"/>
          <w:sz w:val="24"/>
          <w:szCs w:val="24"/>
        </w:rPr>
        <w:t>critical environmental areas, develop aquifer protection legislation, develop a road use policy, and/or prohibit the activities described in Section 4 of the Local Law. At this time, it appears to the Town Board that a moratorium of one (1) year</w:t>
      </w:r>
      <w:r w:rsidR="0006046A">
        <w:rPr>
          <w:rFonts w:ascii="Book Antiqua" w:hAnsi="Book Antiqua"/>
          <w:sz w:val="24"/>
          <w:szCs w:val="24"/>
        </w:rPr>
        <w:t xml:space="preserve"> in</w:t>
      </w:r>
      <w:r w:rsidR="003B563F" w:rsidRPr="00294DA3">
        <w:rPr>
          <w:rFonts w:ascii="Book Antiqua" w:hAnsi="Book Antiqua"/>
          <w:sz w:val="24"/>
          <w:szCs w:val="24"/>
        </w:rPr>
        <w:t xml:space="preserve"> duration, coupled with a mechanism for a ‘hardship exemption’ procedure, will achieve an appropriate balancing of interests between (on the one hand) the public need to safeguard the character and other resources of the Town and the health, safety and general welfare of its residents, and (on the other) the rights of individual property owners or businesses desiring to conduct such activities during such period.</w:t>
      </w:r>
    </w:p>
    <w:p w:rsidR="009678EA" w:rsidRPr="00294DA3" w:rsidRDefault="009678EA" w:rsidP="000E7ABF">
      <w:pPr>
        <w:jc w:val="both"/>
        <w:rPr>
          <w:rFonts w:ascii="Book Antiqua" w:hAnsi="Book Antiqua"/>
          <w:sz w:val="24"/>
          <w:szCs w:val="24"/>
        </w:rPr>
      </w:pPr>
    </w:p>
    <w:p w:rsidR="009678EA" w:rsidRPr="00294DA3" w:rsidRDefault="009678EA" w:rsidP="000E7ABF">
      <w:pPr>
        <w:jc w:val="both"/>
        <w:rPr>
          <w:rFonts w:ascii="Book Antiqua" w:hAnsi="Book Antiqua"/>
          <w:sz w:val="24"/>
          <w:szCs w:val="24"/>
        </w:rPr>
      </w:pPr>
      <w:proofErr w:type="gramStart"/>
      <w:r w:rsidRPr="00294DA3">
        <w:rPr>
          <w:rFonts w:ascii="Book Antiqua" w:hAnsi="Book Antiqua"/>
          <w:sz w:val="24"/>
          <w:szCs w:val="24"/>
          <w:u w:val="single"/>
        </w:rPr>
        <w:t>Section 3.</w:t>
      </w:r>
      <w:proofErr w:type="gramEnd"/>
      <w:r w:rsidRPr="00294DA3">
        <w:rPr>
          <w:rFonts w:ascii="Book Antiqua" w:hAnsi="Book Antiqua"/>
          <w:sz w:val="24"/>
          <w:szCs w:val="24"/>
        </w:rPr>
        <w:tab/>
        <w:t>DEFINITIONS</w:t>
      </w:r>
    </w:p>
    <w:p w:rsidR="0006046A" w:rsidRDefault="0006046A" w:rsidP="000E7ABF">
      <w:pPr>
        <w:jc w:val="both"/>
        <w:rPr>
          <w:rFonts w:ascii="Book Antiqua" w:hAnsi="Book Antiqua"/>
          <w:sz w:val="24"/>
          <w:szCs w:val="24"/>
        </w:rPr>
      </w:pPr>
    </w:p>
    <w:p w:rsidR="009678EA" w:rsidRPr="00294DA3" w:rsidRDefault="009678EA" w:rsidP="000E7ABF">
      <w:pPr>
        <w:jc w:val="both"/>
        <w:rPr>
          <w:rFonts w:ascii="Book Antiqua" w:hAnsi="Book Antiqua"/>
          <w:sz w:val="24"/>
          <w:szCs w:val="24"/>
        </w:rPr>
      </w:pPr>
      <w:r w:rsidRPr="00294DA3">
        <w:rPr>
          <w:rFonts w:ascii="Book Antiqua" w:hAnsi="Book Antiqua"/>
          <w:sz w:val="24"/>
          <w:szCs w:val="24"/>
        </w:rPr>
        <w:t>For purposes of this Local Law, the following terms shall have the meanings respectively set forth below:</w:t>
      </w:r>
    </w:p>
    <w:p w:rsidR="009678EA" w:rsidRPr="00294DA3" w:rsidRDefault="009678EA" w:rsidP="000E7ABF">
      <w:pPr>
        <w:jc w:val="both"/>
        <w:rPr>
          <w:rFonts w:ascii="Book Antiqua" w:hAnsi="Book Antiqua"/>
          <w:sz w:val="24"/>
          <w:szCs w:val="24"/>
        </w:rPr>
      </w:pPr>
    </w:p>
    <w:p w:rsidR="009678EA" w:rsidRPr="00294DA3" w:rsidRDefault="009678EA" w:rsidP="000E7ABF">
      <w:pPr>
        <w:pStyle w:val="ListParagraph"/>
        <w:ind w:left="0"/>
        <w:jc w:val="both"/>
        <w:rPr>
          <w:rFonts w:ascii="Book Antiqua" w:hAnsi="Book Antiqua"/>
        </w:rPr>
      </w:pPr>
      <w:r w:rsidRPr="00294DA3">
        <w:rPr>
          <w:rFonts w:ascii="Book Antiqua" w:hAnsi="Book Antiqua"/>
        </w:rPr>
        <w:t>Agriculture Use</w:t>
      </w:r>
      <w:r w:rsidR="0006046A">
        <w:rPr>
          <w:rFonts w:ascii="Book Antiqua" w:hAnsi="Book Antiqua"/>
        </w:rPr>
        <w:t xml:space="preserve"> - </w:t>
      </w:r>
      <w:r w:rsidRPr="00294DA3">
        <w:rPr>
          <w:rFonts w:ascii="Book Antiqua" w:hAnsi="Book Antiqua"/>
        </w:rPr>
        <w:t xml:space="preserve">Land used for the production of crops and/or livestock and livestock products (as those terms are defined at Section § 301 of the New York State Agriculture and Markets Law). </w:t>
      </w:r>
    </w:p>
    <w:p w:rsidR="009678EA" w:rsidRPr="00294DA3" w:rsidRDefault="009678EA" w:rsidP="000E7ABF">
      <w:pPr>
        <w:pStyle w:val="ListParagraph"/>
        <w:ind w:left="0"/>
        <w:jc w:val="both"/>
        <w:rPr>
          <w:rFonts w:ascii="Book Antiqua" w:hAnsi="Book Antiqua"/>
        </w:rPr>
      </w:pPr>
    </w:p>
    <w:p w:rsidR="009678EA" w:rsidRPr="00294DA3" w:rsidRDefault="009678EA" w:rsidP="000E7ABF">
      <w:pPr>
        <w:pStyle w:val="ListParagraph"/>
        <w:ind w:left="0"/>
        <w:jc w:val="both"/>
        <w:rPr>
          <w:rFonts w:ascii="Book Antiqua" w:hAnsi="Book Antiqua"/>
        </w:rPr>
      </w:pPr>
      <w:r w:rsidRPr="00294DA3">
        <w:rPr>
          <w:rFonts w:ascii="Book Antiqua" w:hAnsi="Book Antiqua"/>
        </w:rPr>
        <w:t>Below-Regulatory Concern</w:t>
      </w:r>
      <w:r w:rsidR="0006046A">
        <w:rPr>
          <w:rFonts w:ascii="Book Antiqua" w:hAnsi="Book Antiqua"/>
        </w:rPr>
        <w:t xml:space="preserve"> - R</w:t>
      </w:r>
      <w:r w:rsidRPr="00294DA3">
        <w:rPr>
          <w:rFonts w:ascii="Book Antiqua" w:hAnsi="Book Antiqua"/>
        </w:rPr>
        <w:t xml:space="preserve">adioactive material in a quantity or of a level that is distinguishable from background </w:t>
      </w:r>
      <w:r w:rsidR="0006046A">
        <w:rPr>
          <w:rFonts w:ascii="Book Antiqua" w:hAnsi="Book Antiqua"/>
        </w:rPr>
        <w:t xml:space="preserve">levels </w:t>
      </w:r>
      <w:r w:rsidRPr="00294DA3">
        <w:rPr>
          <w:rFonts w:ascii="Book Antiqua" w:hAnsi="Book Antiqua"/>
        </w:rPr>
        <w:t xml:space="preserve">(as that phrase is defined at 10 CFR §20.1003), but which is below the regulation threshold established by any regulatory agency otherwise having jurisdiction over such material in the Town. </w:t>
      </w:r>
    </w:p>
    <w:p w:rsidR="009678EA" w:rsidRPr="00294DA3" w:rsidRDefault="009678EA" w:rsidP="000E7ABF">
      <w:pPr>
        <w:pStyle w:val="ListParagraph"/>
        <w:ind w:left="0"/>
        <w:jc w:val="both"/>
        <w:rPr>
          <w:rFonts w:ascii="Book Antiqua" w:hAnsi="Book Antiqua"/>
        </w:rPr>
      </w:pPr>
    </w:p>
    <w:p w:rsidR="0006046A" w:rsidRDefault="009678EA" w:rsidP="000E7ABF">
      <w:pPr>
        <w:shd w:val="clear" w:color="auto" w:fill="FFFFFF"/>
        <w:jc w:val="both"/>
        <w:rPr>
          <w:rFonts w:ascii="Book Antiqua" w:hAnsi="Book Antiqua" w:cs="HPBNGG+TimesNewRoman"/>
          <w:sz w:val="24"/>
          <w:szCs w:val="24"/>
        </w:rPr>
      </w:pPr>
      <w:r w:rsidRPr="00294DA3">
        <w:rPr>
          <w:rFonts w:ascii="Book Antiqua" w:hAnsi="Book Antiqua" w:cs="Arial"/>
          <w:color w:val="000000"/>
          <w:sz w:val="24"/>
          <w:szCs w:val="24"/>
        </w:rPr>
        <w:t>Gat</w:t>
      </w:r>
      <w:r w:rsidR="0006046A">
        <w:rPr>
          <w:rFonts w:ascii="Book Antiqua" w:hAnsi="Book Antiqua" w:cs="Arial"/>
          <w:color w:val="000000"/>
          <w:sz w:val="24"/>
          <w:szCs w:val="24"/>
        </w:rPr>
        <w:t xml:space="preserve">hering Line, Or Production Line - </w:t>
      </w:r>
      <w:r w:rsidRPr="00294DA3">
        <w:rPr>
          <w:rFonts w:ascii="Book Antiqua" w:hAnsi="Book Antiqua" w:cs="Arial"/>
          <w:color w:val="000000"/>
          <w:sz w:val="24"/>
          <w:szCs w:val="24"/>
        </w:rPr>
        <w:t>Any</w:t>
      </w:r>
      <w:r w:rsidRPr="00294DA3">
        <w:rPr>
          <w:rFonts w:ascii="Book Antiqua" w:hAnsi="Book Antiqua" w:cs="HPBNGG+TimesNewRoman"/>
          <w:sz w:val="24"/>
          <w:szCs w:val="24"/>
        </w:rPr>
        <w:t xml:space="preserve"> system of pipelines (and other equipment such as</w:t>
      </w:r>
      <w:r w:rsidR="0006046A">
        <w:rPr>
          <w:rFonts w:ascii="Book Antiqua" w:hAnsi="Book Antiqua" w:cs="HPBNGG+TimesNewRoman"/>
          <w:sz w:val="24"/>
          <w:szCs w:val="24"/>
        </w:rPr>
        <w:t>, but not limited to,</w:t>
      </w:r>
      <w:r w:rsidRPr="00294DA3">
        <w:rPr>
          <w:rFonts w:ascii="Book Antiqua" w:hAnsi="Book Antiqua" w:cs="HPBNGG+TimesNewRoman"/>
          <w:sz w:val="24"/>
          <w:szCs w:val="24"/>
        </w:rPr>
        <w:t xml:space="preserve"> drip stations, vent stations, pigging facilities, valve box, transfer pump station, measuring and regulating equipment, yard and station piping, and </w:t>
      </w:r>
      <w:proofErr w:type="spellStart"/>
      <w:r w:rsidRPr="00294DA3">
        <w:rPr>
          <w:rFonts w:ascii="Book Antiqua" w:hAnsi="Book Antiqua" w:cs="HPBNGG+TimesNewRoman"/>
          <w:sz w:val="24"/>
          <w:szCs w:val="24"/>
        </w:rPr>
        <w:t>cathodic</w:t>
      </w:r>
      <w:proofErr w:type="spellEnd"/>
      <w:r w:rsidRPr="00294DA3">
        <w:rPr>
          <w:rFonts w:ascii="Book Antiqua" w:hAnsi="Book Antiqua" w:cs="HPBNGG+TimesNewRoman"/>
          <w:sz w:val="24"/>
          <w:szCs w:val="24"/>
        </w:rPr>
        <w:t xml:space="preserve"> protection equipment), used to move </w:t>
      </w:r>
      <w:r w:rsidR="0006046A">
        <w:rPr>
          <w:rFonts w:ascii="Book Antiqua" w:hAnsi="Book Antiqua" w:cs="HPBNGG+TimesNewRoman"/>
          <w:sz w:val="24"/>
          <w:szCs w:val="24"/>
        </w:rPr>
        <w:t xml:space="preserve">or transport </w:t>
      </w:r>
      <w:r w:rsidRPr="00294DA3">
        <w:rPr>
          <w:rFonts w:ascii="Book Antiqua" w:hAnsi="Book Antiqua" w:cs="HPBNGG+TimesNewRoman"/>
          <w:sz w:val="24"/>
          <w:szCs w:val="24"/>
        </w:rPr>
        <w:t>oil, gas, or liquids from a point of production, treatment facility</w:t>
      </w:r>
      <w:r w:rsidR="0006046A">
        <w:rPr>
          <w:rFonts w:ascii="Book Antiqua" w:hAnsi="Book Antiqua" w:cs="HPBNGG+TimesNewRoman"/>
          <w:sz w:val="24"/>
          <w:szCs w:val="24"/>
        </w:rPr>
        <w:t>,</w:t>
      </w:r>
      <w:r w:rsidRPr="00294DA3">
        <w:rPr>
          <w:rFonts w:ascii="Book Antiqua" w:hAnsi="Book Antiqua" w:cs="HPBNGG+TimesNewRoman"/>
          <w:sz w:val="24"/>
          <w:szCs w:val="24"/>
        </w:rPr>
        <w:t xml:space="preserve"> or storage area to a transmission line, which is exempt from the Federal Energy Regulatory Commission’s jurisdiction under section 1(b) of the Natural Gas Act, and </w:t>
      </w:r>
      <w:r w:rsidRPr="00294DA3">
        <w:rPr>
          <w:rFonts w:ascii="Book Antiqua" w:hAnsi="Book Antiqua" w:cs="HPBNGG+TimesNewRoman"/>
          <w:sz w:val="24"/>
          <w:szCs w:val="24"/>
        </w:rPr>
        <w:lastRenderedPageBreak/>
        <w:t>which does not meet the definition of a “Major utility transmission facility” under the Public Service Law of New York, Article 7, §120(2)(b).</w:t>
      </w:r>
    </w:p>
    <w:p w:rsidR="009678EA" w:rsidRPr="00294DA3" w:rsidRDefault="009678EA" w:rsidP="000E7ABF">
      <w:pPr>
        <w:shd w:val="clear" w:color="auto" w:fill="FFFFFF"/>
        <w:jc w:val="both"/>
        <w:rPr>
          <w:rFonts w:ascii="Book Antiqua" w:hAnsi="Book Antiqua"/>
          <w:sz w:val="24"/>
          <w:szCs w:val="24"/>
        </w:rPr>
      </w:pPr>
      <w:r w:rsidRPr="00294DA3">
        <w:rPr>
          <w:rFonts w:ascii="Book Antiqua" w:hAnsi="Book Antiqua" w:cs="Arial"/>
          <w:bCs/>
          <w:color w:val="000000"/>
          <w:sz w:val="24"/>
          <w:szCs w:val="24"/>
        </w:rPr>
        <w:br/>
      </w:r>
      <w:r w:rsidRPr="00294DA3">
        <w:rPr>
          <w:rFonts w:ascii="Book Antiqua" w:hAnsi="Book Antiqua" w:cs="Arial"/>
          <w:color w:val="000000"/>
          <w:sz w:val="24"/>
          <w:szCs w:val="24"/>
        </w:rPr>
        <w:t>Injection Well</w:t>
      </w:r>
      <w:r w:rsidR="0006046A">
        <w:rPr>
          <w:rFonts w:ascii="Book Antiqua" w:hAnsi="Book Antiqua" w:cs="Arial"/>
          <w:color w:val="000000"/>
          <w:sz w:val="24"/>
          <w:szCs w:val="24"/>
        </w:rPr>
        <w:t xml:space="preserve"> - </w:t>
      </w:r>
      <w:r w:rsidRPr="00294DA3">
        <w:rPr>
          <w:rFonts w:ascii="Book Antiqua" w:hAnsi="Book Antiqua" w:cs="Arial"/>
          <w:color w:val="000000"/>
          <w:sz w:val="24"/>
          <w:szCs w:val="24"/>
        </w:rPr>
        <w:t>A bored, drilled</w:t>
      </w:r>
      <w:r w:rsidR="0006046A">
        <w:rPr>
          <w:rFonts w:ascii="Book Antiqua" w:hAnsi="Book Antiqua" w:cs="Arial"/>
          <w:color w:val="000000"/>
          <w:sz w:val="24"/>
          <w:szCs w:val="24"/>
        </w:rPr>
        <w:t>,</w:t>
      </w:r>
      <w:r w:rsidRPr="00294DA3">
        <w:rPr>
          <w:rFonts w:ascii="Book Antiqua" w:hAnsi="Book Antiqua" w:cs="Arial"/>
          <w:color w:val="000000"/>
          <w:sz w:val="24"/>
          <w:szCs w:val="24"/>
        </w:rPr>
        <w:t xml:space="preserve"> or driven shaft whose depth is greater than the largest surface dimension, or a dug hole whose depth is greater than the largest surface dimension, through which fluids (which may or may not include semi-solids) are injected into the subsurface and</w:t>
      </w:r>
      <w:r w:rsidR="00221909" w:rsidRPr="00294DA3">
        <w:rPr>
          <w:rFonts w:ascii="Book Antiqua" w:hAnsi="Book Antiqua" w:cs="Arial"/>
          <w:color w:val="000000"/>
          <w:sz w:val="24"/>
          <w:szCs w:val="24"/>
        </w:rPr>
        <w:t xml:space="preserve"> </w:t>
      </w:r>
      <w:r w:rsidR="00F7406C" w:rsidRPr="00294DA3">
        <w:rPr>
          <w:rFonts w:ascii="Book Antiqua" w:hAnsi="Book Antiqua" w:cs="Arial"/>
          <w:color w:val="000000"/>
          <w:sz w:val="24"/>
          <w:szCs w:val="24"/>
        </w:rPr>
        <w:t xml:space="preserve">less </w:t>
      </w:r>
      <w:r w:rsidR="00221909" w:rsidRPr="00294DA3">
        <w:rPr>
          <w:rFonts w:ascii="Book Antiqua" w:hAnsi="Book Antiqua" w:cs="Arial"/>
          <w:color w:val="000000"/>
          <w:sz w:val="24"/>
          <w:szCs w:val="24"/>
        </w:rPr>
        <w:t>than</w:t>
      </w:r>
      <w:r w:rsidRPr="00294DA3">
        <w:rPr>
          <w:rFonts w:ascii="Book Antiqua" w:hAnsi="Book Antiqua" w:cs="Arial"/>
          <w:color w:val="000000"/>
          <w:sz w:val="24"/>
          <w:szCs w:val="24"/>
        </w:rPr>
        <w:t xml:space="preserve"> ninety (90) percent of such fluids return to the surface within a period of ninety (90) days. </w:t>
      </w:r>
    </w:p>
    <w:p w:rsidR="009678EA" w:rsidRPr="00294DA3" w:rsidRDefault="009678EA" w:rsidP="000E7ABF">
      <w:pPr>
        <w:jc w:val="both"/>
        <w:rPr>
          <w:rFonts w:ascii="Book Antiqua" w:hAnsi="Book Antiqua"/>
          <w:sz w:val="24"/>
          <w:szCs w:val="24"/>
        </w:rPr>
      </w:pPr>
    </w:p>
    <w:p w:rsidR="009678EA" w:rsidRPr="00294DA3" w:rsidRDefault="009678EA" w:rsidP="000E7ABF">
      <w:pPr>
        <w:shd w:val="clear" w:color="auto" w:fill="FFFFFF"/>
        <w:jc w:val="both"/>
        <w:rPr>
          <w:rFonts w:ascii="Book Antiqua" w:hAnsi="Book Antiqua" w:cs="Arial"/>
          <w:bCs/>
          <w:color w:val="000000"/>
          <w:sz w:val="24"/>
          <w:szCs w:val="24"/>
        </w:rPr>
      </w:pPr>
      <w:r w:rsidRPr="00294DA3">
        <w:rPr>
          <w:rFonts w:ascii="Book Antiqua" w:hAnsi="Book Antiqua" w:cs="Arial"/>
          <w:bCs/>
          <w:color w:val="000000"/>
          <w:sz w:val="24"/>
          <w:szCs w:val="24"/>
        </w:rPr>
        <w:t>Land Application Facility</w:t>
      </w:r>
      <w:r w:rsidR="0006046A">
        <w:rPr>
          <w:rFonts w:ascii="Book Antiqua" w:hAnsi="Book Antiqua" w:cs="Arial"/>
          <w:bCs/>
          <w:color w:val="000000"/>
          <w:sz w:val="24"/>
          <w:szCs w:val="24"/>
        </w:rPr>
        <w:t xml:space="preserve"> - </w:t>
      </w:r>
      <w:r w:rsidRPr="00294DA3">
        <w:rPr>
          <w:rFonts w:ascii="Book Antiqua" w:hAnsi="Book Antiqua" w:cs="Arial"/>
          <w:bCs/>
          <w:color w:val="000000"/>
          <w:sz w:val="24"/>
          <w:szCs w:val="24"/>
        </w:rPr>
        <w:t>A</w:t>
      </w:r>
      <w:r w:rsidRPr="00294DA3">
        <w:rPr>
          <w:rFonts w:ascii="Book Antiqua" w:hAnsi="Book Antiqua"/>
          <w:sz w:val="24"/>
          <w:szCs w:val="24"/>
        </w:rPr>
        <w:t xml:space="preserve"> site where any </w:t>
      </w:r>
      <w:r w:rsidRPr="00294DA3">
        <w:rPr>
          <w:rFonts w:ascii="Book Antiqua" w:hAnsi="Book Antiqua"/>
          <w:sz w:val="24"/>
          <w:szCs w:val="24"/>
          <w:lang w:val="en-GB"/>
        </w:rPr>
        <w:t xml:space="preserve">Natural Gas Exploration </w:t>
      </w:r>
      <w:proofErr w:type="spellStart"/>
      <w:proofErr w:type="gramStart"/>
      <w:r w:rsidRPr="00294DA3">
        <w:rPr>
          <w:rFonts w:ascii="Book Antiqua" w:hAnsi="Book Antiqua"/>
          <w:sz w:val="24"/>
          <w:szCs w:val="24"/>
          <w:lang w:val="en-GB"/>
        </w:rPr>
        <w:t>And/Or</w:t>
      </w:r>
      <w:proofErr w:type="spellEnd"/>
      <w:proofErr w:type="gramEnd"/>
      <w:r w:rsidRPr="00294DA3">
        <w:rPr>
          <w:rFonts w:ascii="Book Antiqua" w:hAnsi="Book Antiqua"/>
          <w:sz w:val="24"/>
          <w:szCs w:val="24"/>
          <w:lang w:val="en-GB"/>
        </w:rPr>
        <w:t xml:space="preserve"> Petroleum Production Wastes are</w:t>
      </w:r>
      <w:r w:rsidRPr="00294DA3">
        <w:rPr>
          <w:rFonts w:ascii="Book Antiqua" w:hAnsi="Book Antiqua"/>
          <w:sz w:val="24"/>
          <w:szCs w:val="24"/>
        </w:rPr>
        <w:t xml:space="preserve"> applied to the soil surface or injected into the upper layer</w:t>
      </w:r>
      <w:r w:rsidR="0006046A">
        <w:rPr>
          <w:rFonts w:ascii="Book Antiqua" w:hAnsi="Book Antiqua"/>
          <w:sz w:val="24"/>
          <w:szCs w:val="24"/>
        </w:rPr>
        <w:t>(s)</w:t>
      </w:r>
      <w:r w:rsidRPr="00294DA3">
        <w:rPr>
          <w:rFonts w:ascii="Book Antiqua" w:hAnsi="Book Antiqua"/>
          <w:sz w:val="24"/>
          <w:szCs w:val="24"/>
        </w:rPr>
        <w:t xml:space="preserve"> of the soil.</w:t>
      </w:r>
    </w:p>
    <w:p w:rsidR="009678EA" w:rsidRPr="00294DA3" w:rsidRDefault="009678EA" w:rsidP="000E7ABF">
      <w:pPr>
        <w:jc w:val="both"/>
        <w:rPr>
          <w:rFonts w:ascii="Book Antiqua" w:hAnsi="Book Antiqua"/>
          <w:sz w:val="24"/>
          <w:szCs w:val="24"/>
        </w:rPr>
      </w:pPr>
      <w:r w:rsidRPr="00294DA3">
        <w:rPr>
          <w:rFonts w:ascii="Book Antiqua" w:hAnsi="Book Antiqua"/>
          <w:sz w:val="24"/>
          <w:szCs w:val="24"/>
        </w:rPr>
        <w:tab/>
      </w:r>
    </w:p>
    <w:p w:rsidR="009678EA" w:rsidRPr="00294DA3" w:rsidRDefault="009678EA" w:rsidP="000E7ABF">
      <w:pPr>
        <w:jc w:val="both"/>
        <w:rPr>
          <w:rFonts w:ascii="Book Antiqua" w:hAnsi="Book Antiqua"/>
          <w:sz w:val="24"/>
          <w:szCs w:val="24"/>
          <w:lang w:val="en-GB"/>
        </w:rPr>
      </w:pPr>
      <w:r w:rsidRPr="00294DA3">
        <w:rPr>
          <w:rFonts w:ascii="Book Antiqua" w:hAnsi="Book Antiqua"/>
          <w:sz w:val="24"/>
          <w:szCs w:val="24"/>
          <w:lang w:val="en-GB"/>
        </w:rPr>
        <w:t>Natural Gas</w:t>
      </w:r>
      <w:r w:rsidR="0006046A">
        <w:rPr>
          <w:rFonts w:ascii="Book Antiqua" w:hAnsi="Book Antiqua"/>
          <w:sz w:val="24"/>
          <w:szCs w:val="24"/>
          <w:lang w:val="en-GB"/>
        </w:rPr>
        <w:t xml:space="preserve"> - </w:t>
      </w:r>
      <w:r w:rsidRPr="00294DA3">
        <w:rPr>
          <w:rFonts w:ascii="Book Antiqua" w:hAnsi="Book Antiqua"/>
          <w:sz w:val="24"/>
          <w:szCs w:val="24"/>
          <w:lang w:val="en-GB"/>
        </w:rPr>
        <w:t>Methane and any gaseous substance, either combustible or non-combustible, which is produc</w:t>
      </w:r>
      <w:r w:rsidR="0006046A">
        <w:rPr>
          <w:rFonts w:ascii="Book Antiqua" w:hAnsi="Book Antiqua"/>
          <w:sz w:val="24"/>
          <w:szCs w:val="24"/>
          <w:lang w:val="en-GB"/>
        </w:rPr>
        <w:t>ed in a natural state from the E</w:t>
      </w:r>
      <w:r w:rsidRPr="00294DA3">
        <w:rPr>
          <w:rFonts w:ascii="Book Antiqua" w:hAnsi="Book Antiqua"/>
          <w:sz w:val="24"/>
          <w:szCs w:val="24"/>
          <w:lang w:val="en-GB"/>
        </w:rPr>
        <w:t xml:space="preserve">arth and which maintains a gaseous or rarefied state at standard temperature and pressure conditions, and/or gaseous components or </w:t>
      </w:r>
      <w:proofErr w:type="spellStart"/>
      <w:r w:rsidRPr="00294DA3">
        <w:rPr>
          <w:rFonts w:ascii="Book Antiqua" w:hAnsi="Book Antiqua"/>
          <w:sz w:val="24"/>
          <w:szCs w:val="24"/>
          <w:lang w:val="en-GB"/>
        </w:rPr>
        <w:t>vapors</w:t>
      </w:r>
      <w:proofErr w:type="spellEnd"/>
      <w:r w:rsidRPr="00294DA3">
        <w:rPr>
          <w:rFonts w:ascii="Book Antiqua" w:hAnsi="Book Antiqua"/>
          <w:sz w:val="24"/>
          <w:szCs w:val="24"/>
          <w:lang w:val="en-GB"/>
        </w:rPr>
        <w:t xml:space="preserve"> occurring in or derived from petroleum or other hydrocarbons.</w:t>
      </w:r>
    </w:p>
    <w:p w:rsidR="009678EA" w:rsidRPr="00294DA3" w:rsidRDefault="009678EA" w:rsidP="000E7ABF">
      <w:pPr>
        <w:jc w:val="both"/>
        <w:rPr>
          <w:rFonts w:ascii="Book Antiqua" w:hAnsi="Book Antiqua"/>
          <w:sz w:val="24"/>
          <w:szCs w:val="24"/>
        </w:rPr>
      </w:pPr>
    </w:p>
    <w:p w:rsidR="009678EA" w:rsidRPr="00294DA3" w:rsidRDefault="009678EA" w:rsidP="000E7ABF">
      <w:pPr>
        <w:jc w:val="both"/>
        <w:rPr>
          <w:rFonts w:ascii="Book Antiqua" w:hAnsi="Book Antiqua"/>
          <w:sz w:val="24"/>
          <w:szCs w:val="24"/>
          <w:lang w:val="en-GB"/>
        </w:rPr>
      </w:pP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Exploration Activities</w:t>
      </w:r>
      <w:r w:rsidR="0006046A">
        <w:rPr>
          <w:rFonts w:ascii="Book Antiqua" w:hAnsi="Book Antiqua"/>
          <w:sz w:val="24"/>
          <w:szCs w:val="24"/>
          <w:lang w:val="en-GB"/>
        </w:rPr>
        <w:t xml:space="preserve"> - </w:t>
      </w:r>
      <w:r w:rsidRPr="00294DA3">
        <w:rPr>
          <w:rFonts w:ascii="Book Antiqua" w:hAnsi="Book Antiqua"/>
          <w:sz w:val="24"/>
          <w:szCs w:val="24"/>
          <w:lang w:val="en-GB"/>
        </w:rPr>
        <w:t>Geologic or geophysical activities related to the search for natural gas, petroleum</w:t>
      </w:r>
      <w:r w:rsidR="0006046A">
        <w:rPr>
          <w:rFonts w:ascii="Book Antiqua" w:hAnsi="Book Antiqua"/>
          <w:sz w:val="24"/>
          <w:szCs w:val="24"/>
          <w:lang w:val="en-GB"/>
        </w:rPr>
        <w:t>,</w:t>
      </w:r>
      <w:r w:rsidRPr="00294DA3">
        <w:rPr>
          <w:rFonts w:ascii="Book Antiqua" w:hAnsi="Book Antiqua"/>
          <w:sz w:val="24"/>
          <w:szCs w:val="24"/>
          <w:lang w:val="en-GB"/>
        </w:rPr>
        <w:t xml:space="preserve"> or other subsurface hydrocarbons</w:t>
      </w:r>
      <w:r w:rsidR="0006046A">
        <w:rPr>
          <w:rFonts w:ascii="Book Antiqua" w:hAnsi="Book Antiqua"/>
          <w:sz w:val="24"/>
          <w:szCs w:val="24"/>
          <w:lang w:val="en-GB"/>
        </w:rPr>
        <w:t>,</w:t>
      </w:r>
      <w:r w:rsidRPr="00294DA3">
        <w:rPr>
          <w:rFonts w:ascii="Book Antiqua" w:hAnsi="Book Antiqua"/>
          <w:sz w:val="24"/>
          <w:szCs w:val="24"/>
          <w:lang w:val="en-GB"/>
        </w:rPr>
        <w:t xml:space="preserve"> including prospecting</w:t>
      </w:r>
      <w:r w:rsidR="0006046A">
        <w:rPr>
          <w:rFonts w:ascii="Book Antiqua" w:hAnsi="Book Antiqua"/>
          <w:sz w:val="24"/>
          <w:szCs w:val="24"/>
          <w:lang w:val="en-GB"/>
        </w:rPr>
        <w:t xml:space="preserve"> and</w:t>
      </w:r>
      <w:r w:rsidRPr="00294DA3">
        <w:rPr>
          <w:rFonts w:ascii="Book Antiqua" w:hAnsi="Book Antiqua"/>
          <w:sz w:val="24"/>
          <w:szCs w:val="24"/>
          <w:lang w:val="en-GB"/>
        </w:rPr>
        <w:t xml:space="preserve"> geophysical and geologic seismic surveying and sampling techniques, </w:t>
      </w:r>
      <w:r w:rsidRPr="00294DA3">
        <w:rPr>
          <w:rFonts w:ascii="Book Antiqua" w:hAnsi="Book Antiqua"/>
          <w:i/>
          <w:sz w:val="24"/>
          <w:szCs w:val="24"/>
          <w:u w:val="single"/>
          <w:lang w:val="en-GB"/>
        </w:rPr>
        <w:t>but only to the extent</w:t>
      </w:r>
      <w:r w:rsidRPr="00294DA3">
        <w:rPr>
          <w:rFonts w:ascii="Book Antiqua" w:hAnsi="Book Antiqua"/>
          <w:sz w:val="24"/>
          <w:szCs w:val="24"/>
          <w:lang w:val="en-GB"/>
        </w:rPr>
        <w:t xml:space="preserve"> that such activities involve or employ core, rotary, or any other type of drilling</w:t>
      </w:r>
      <w:r w:rsidR="0006046A">
        <w:rPr>
          <w:rFonts w:ascii="Book Antiqua" w:hAnsi="Book Antiqua"/>
          <w:sz w:val="24"/>
          <w:szCs w:val="24"/>
          <w:lang w:val="en-GB"/>
        </w:rPr>
        <w:t>,</w:t>
      </w:r>
      <w:r w:rsidRPr="00294DA3">
        <w:rPr>
          <w:rFonts w:ascii="Book Antiqua" w:hAnsi="Book Antiqua"/>
          <w:sz w:val="24"/>
          <w:szCs w:val="24"/>
          <w:lang w:val="en-GB"/>
        </w:rPr>
        <w:t xml:space="preserve"> or otherwise </w:t>
      </w:r>
      <w:r w:rsidR="0006046A">
        <w:rPr>
          <w:rFonts w:ascii="Book Antiqua" w:hAnsi="Book Antiqua"/>
          <w:sz w:val="24"/>
          <w:szCs w:val="24"/>
          <w:lang w:val="en-GB"/>
        </w:rPr>
        <w:t xml:space="preserve">involve the </w:t>
      </w:r>
      <w:r w:rsidRPr="00294DA3">
        <w:rPr>
          <w:rFonts w:ascii="Book Antiqua" w:hAnsi="Book Antiqua"/>
          <w:sz w:val="24"/>
          <w:szCs w:val="24"/>
          <w:lang w:val="en-GB"/>
        </w:rPr>
        <w:t xml:space="preserve">making </w:t>
      </w:r>
      <w:r w:rsidR="0006046A">
        <w:rPr>
          <w:rFonts w:ascii="Book Antiqua" w:hAnsi="Book Antiqua"/>
          <w:sz w:val="24"/>
          <w:szCs w:val="24"/>
          <w:lang w:val="en-GB"/>
        </w:rPr>
        <w:t xml:space="preserve">of </w:t>
      </w:r>
      <w:r w:rsidRPr="00294DA3">
        <w:rPr>
          <w:rFonts w:ascii="Book Antiqua" w:hAnsi="Book Antiqua"/>
          <w:sz w:val="24"/>
          <w:szCs w:val="24"/>
          <w:lang w:val="en-GB"/>
        </w:rPr>
        <w:t>any penetration or excavation of any land or water surface in the search for and evaluation of natural gas, petroleum, or other subsurface hydrocarbon deposits.</w:t>
      </w:r>
    </w:p>
    <w:p w:rsidR="009678EA" w:rsidRPr="00294DA3" w:rsidRDefault="009678EA" w:rsidP="000E7ABF">
      <w:pPr>
        <w:jc w:val="both"/>
        <w:rPr>
          <w:rFonts w:ascii="Book Antiqua" w:hAnsi="Book Antiqua"/>
          <w:sz w:val="24"/>
          <w:szCs w:val="24"/>
          <w:lang w:val="en-GB"/>
        </w:rPr>
      </w:pPr>
    </w:p>
    <w:p w:rsidR="009678EA" w:rsidRPr="00294DA3" w:rsidRDefault="009678EA" w:rsidP="000E7ABF">
      <w:pPr>
        <w:jc w:val="both"/>
        <w:rPr>
          <w:rFonts w:ascii="Book Antiqua" w:hAnsi="Book Antiqua"/>
          <w:sz w:val="24"/>
          <w:szCs w:val="24"/>
          <w:lang w:val="en-GB"/>
        </w:rPr>
      </w:pP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Extraction Activities</w:t>
      </w:r>
      <w:r w:rsidR="00A037A0">
        <w:rPr>
          <w:rFonts w:ascii="Book Antiqua" w:hAnsi="Book Antiqua"/>
          <w:sz w:val="24"/>
          <w:szCs w:val="24"/>
          <w:lang w:val="en-GB"/>
        </w:rPr>
        <w:t xml:space="preserve"> - </w:t>
      </w:r>
      <w:r w:rsidRPr="00294DA3">
        <w:rPr>
          <w:rFonts w:ascii="Book Antiqua" w:hAnsi="Book Antiqua"/>
          <w:sz w:val="24"/>
          <w:szCs w:val="24"/>
          <w:lang w:val="en-GB"/>
        </w:rPr>
        <w:t xml:space="preserve"> The digging or drilling of a well for the purposes of exploring for, developing</w:t>
      </w:r>
      <w:r w:rsidR="00A037A0">
        <w:rPr>
          <w:rFonts w:ascii="Book Antiqua" w:hAnsi="Book Antiqua"/>
          <w:sz w:val="24"/>
          <w:szCs w:val="24"/>
          <w:lang w:val="en-GB"/>
        </w:rPr>
        <w:t>,</w:t>
      </w:r>
      <w:r w:rsidRPr="00294DA3">
        <w:rPr>
          <w:rFonts w:ascii="Book Antiqua" w:hAnsi="Book Antiqua"/>
          <w:sz w:val="24"/>
          <w:szCs w:val="24"/>
          <w:lang w:val="en-GB"/>
        </w:rPr>
        <w:t xml:space="preserve"> or producing natural gas, petroleum</w:t>
      </w:r>
      <w:r w:rsidR="00A037A0">
        <w:rPr>
          <w:rFonts w:ascii="Book Antiqua" w:hAnsi="Book Antiqua"/>
          <w:sz w:val="24"/>
          <w:szCs w:val="24"/>
          <w:lang w:val="en-GB"/>
        </w:rPr>
        <w:t>,</w:t>
      </w:r>
      <w:r w:rsidRPr="00294DA3">
        <w:rPr>
          <w:rFonts w:ascii="Book Antiqua" w:hAnsi="Book Antiqua"/>
          <w:sz w:val="24"/>
          <w:szCs w:val="24"/>
          <w:lang w:val="en-GB"/>
        </w:rPr>
        <w:t xml:space="preserve"> or other subsurface hydrocarbons, including</w:t>
      </w:r>
      <w:r w:rsidR="00A037A0">
        <w:rPr>
          <w:rFonts w:ascii="Book Antiqua" w:hAnsi="Book Antiqua"/>
          <w:sz w:val="24"/>
          <w:szCs w:val="24"/>
          <w:lang w:val="en-GB"/>
        </w:rPr>
        <w:t>,</w:t>
      </w:r>
      <w:r w:rsidRPr="00294DA3">
        <w:rPr>
          <w:rFonts w:ascii="Book Antiqua" w:hAnsi="Book Antiqua"/>
          <w:sz w:val="24"/>
          <w:szCs w:val="24"/>
          <w:lang w:val="en-GB"/>
        </w:rPr>
        <w:t xml:space="preserve"> without limitation</w:t>
      </w:r>
      <w:r w:rsidR="00A037A0">
        <w:rPr>
          <w:rFonts w:ascii="Book Antiqua" w:hAnsi="Book Antiqua"/>
          <w:sz w:val="24"/>
          <w:szCs w:val="24"/>
          <w:lang w:val="en-GB"/>
        </w:rPr>
        <w:t>,</w:t>
      </w:r>
      <w:r w:rsidRPr="00294DA3">
        <w:rPr>
          <w:rFonts w:ascii="Book Antiqua" w:hAnsi="Book Antiqua"/>
          <w:sz w:val="24"/>
          <w:szCs w:val="24"/>
          <w:lang w:val="en-GB"/>
        </w:rPr>
        <w:t xml:space="preserve"> any and all forms of shale fracturing.</w:t>
      </w:r>
    </w:p>
    <w:p w:rsidR="009678EA" w:rsidRPr="00294DA3" w:rsidRDefault="009678EA" w:rsidP="000E7ABF">
      <w:pPr>
        <w:jc w:val="both"/>
        <w:rPr>
          <w:rFonts w:ascii="Book Antiqua" w:hAnsi="Book Antiqua"/>
          <w:sz w:val="24"/>
          <w:szCs w:val="24"/>
          <w:lang w:val="en-GB"/>
        </w:rPr>
      </w:pPr>
    </w:p>
    <w:p w:rsidR="009678EA" w:rsidRPr="00294DA3" w:rsidRDefault="009678EA" w:rsidP="000E7ABF">
      <w:pPr>
        <w:jc w:val="both"/>
        <w:rPr>
          <w:rFonts w:ascii="Book Antiqua" w:hAnsi="Book Antiqua"/>
          <w:sz w:val="24"/>
          <w:szCs w:val="24"/>
          <w:lang w:val="en-GB"/>
        </w:rPr>
      </w:pP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Extraction, Exploration Or Production Wastes</w:t>
      </w:r>
      <w:r w:rsidR="000B3B36">
        <w:rPr>
          <w:rFonts w:ascii="Book Antiqua" w:hAnsi="Book Antiqua"/>
          <w:sz w:val="24"/>
          <w:szCs w:val="24"/>
          <w:lang w:val="en-GB"/>
        </w:rPr>
        <w:t xml:space="preserve"> - </w:t>
      </w:r>
      <w:r w:rsidRPr="00294DA3">
        <w:rPr>
          <w:rFonts w:ascii="Book Antiqua" w:hAnsi="Book Antiqua"/>
          <w:sz w:val="24"/>
          <w:szCs w:val="24"/>
          <w:lang w:val="en-GB"/>
        </w:rPr>
        <w:t xml:space="preserve">Any of the following in any form, and </w:t>
      </w:r>
      <w:r w:rsidRPr="00294DA3">
        <w:rPr>
          <w:rFonts w:ascii="Book Antiqua" w:hAnsi="Book Antiqua"/>
          <w:i/>
          <w:sz w:val="24"/>
          <w:szCs w:val="24"/>
          <w:u w:val="single"/>
          <w:lang w:val="en-GB"/>
        </w:rPr>
        <w:t>whether or not</w:t>
      </w:r>
      <w:r w:rsidRPr="00294DA3">
        <w:rPr>
          <w:rFonts w:ascii="Book Antiqua" w:hAnsi="Book Antiqua"/>
          <w:sz w:val="24"/>
          <w:szCs w:val="24"/>
          <w:lang w:val="en-GB"/>
        </w:rPr>
        <w:t xml:space="preserve"> such items have been excepted or exempted from the coverage of any federal or state environmental protection laws, or have been excepted from statutory or regulatory definitions of “industrial waste,” </w:t>
      </w:r>
      <w:r w:rsidR="000B3B36">
        <w:rPr>
          <w:rFonts w:ascii="Book Antiqua" w:hAnsi="Book Antiqua"/>
          <w:sz w:val="24"/>
          <w:szCs w:val="24"/>
          <w:lang w:val="en-GB"/>
        </w:rPr>
        <w:t>or ”hazardous” or “toxic</w:t>
      </w:r>
      <w:r w:rsidRPr="00294DA3">
        <w:rPr>
          <w:rFonts w:ascii="Book Antiqua" w:hAnsi="Book Antiqua"/>
          <w:sz w:val="24"/>
          <w:szCs w:val="24"/>
          <w:lang w:val="en-GB"/>
        </w:rPr>
        <w:t>”</w:t>
      </w:r>
      <w:r w:rsidR="000B3B36">
        <w:rPr>
          <w:rFonts w:ascii="Book Antiqua" w:hAnsi="Book Antiqua"/>
          <w:sz w:val="24"/>
          <w:szCs w:val="24"/>
          <w:lang w:val="en-GB"/>
        </w:rPr>
        <w:t xml:space="preserve"> substances, materials, or wasted,</w:t>
      </w:r>
      <w:r w:rsidRPr="00294DA3">
        <w:rPr>
          <w:rFonts w:ascii="Book Antiqua" w:hAnsi="Book Antiqua"/>
          <w:sz w:val="24"/>
          <w:szCs w:val="24"/>
          <w:lang w:val="en-GB"/>
        </w:rPr>
        <w:t xml:space="preserve"> and whether or not such substances are generally characterized as waste: (a) below-regulatory concern radioactive material, or any radioactive material which is not below-regulatory concern, but which is in fact not being regulated by the regulatory agency otherwise having jurisdiction over such material in the Town, whether naturally occurring or otherwise, in any case relating to, arising in connection with, or produced by or incidental to the exploration for, the extraction or production of, or the processing, </w:t>
      </w:r>
      <w:r w:rsidR="000B3B36">
        <w:rPr>
          <w:rFonts w:ascii="Book Antiqua" w:hAnsi="Book Antiqua"/>
          <w:sz w:val="24"/>
          <w:szCs w:val="24"/>
          <w:lang w:val="en-GB"/>
        </w:rPr>
        <w:t>treatment, or transportation of</w:t>
      </w:r>
      <w:r w:rsidRPr="00294DA3">
        <w:rPr>
          <w:rFonts w:ascii="Book Antiqua" w:hAnsi="Book Antiqua"/>
          <w:sz w:val="24"/>
          <w:szCs w:val="24"/>
          <w:lang w:val="en-GB"/>
        </w:rPr>
        <w:t xml:space="preserve"> natural gas, petroleum, or any related hydrocarbons; (b) natural gas or petroleum drilling fluids; (c) natural gas or petroleum exploration, drilling, production or processing wastes; (d) natural gas or petroleum drilling treatment wastes (such as oils, </w:t>
      </w:r>
      <w:proofErr w:type="spellStart"/>
      <w:r w:rsidRPr="00294DA3">
        <w:rPr>
          <w:rFonts w:ascii="Book Antiqua" w:hAnsi="Book Antiqua"/>
          <w:sz w:val="24"/>
          <w:szCs w:val="24"/>
          <w:lang w:val="en-GB"/>
        </w:rPr>
        <w:t>frac</w:t>
      </w:r>
      <w:proofErr w:type="spellEnd"/>
      <w:r w:rsidRPr="00294DA3">
        <w:rPr>
          <w:rFonts w:ascii="Book Antiqua" w:hAnsi="Book Antiqua"/>
          <w:sz w:val="24"/>
          <w:szCs w:val="24"/>
          <w:lang w:val="en-GB"/>
        </w:rPr>
        <w:t xml:space="preserve"> fluids, produced water, brine, </w:t>
      </w:r>
      <w:proofErr w:type="spellStart"/>
      <w:r w:rsidRPr="00294DA3">
        <w:rPr>
          <w:rFonts w:ascii="Book Antiqua" w:hAnsi="Book Antiqua"/>
          <w:sz w:val="24"/>
          <w:szCs w:val="24"/>
          <w:lang w:val="en-GB"/>
        </w:rPr>
        <w:t>flowback</w:t>
      </w:r>
      <w:proofErr w:type="spellEnd"/>
      <w:r w:rsidRPr="00294DA3">
        <w:rPr>
          <w:rFonts w:ascii="Book Antiqua" w:hAnsi="Book Antiqua"/>
          <w:sz w:val="24"/>
          <w:szCs w:val="24"/>
          <w:lang w:val="en-GB"/>
        </w:rPr>
        <w:t xml:space="preserve">, sediment and/or any other liquid or semi-liquid material); (e) any chemical, waste oil, waste emulsified oil, mud, or sediment that was used or </w:t>
      </w:r>
      <w:r w:rsidRPr="00294DA3">
        <w:rPr>
          <w:rFonts w:ascii="Book Antiqua" w:hAnsi="Book Antiqua"/>
          <w:sz w:val="24"/>
          <w:szCs w:val="24"/>
          <w:lang w:val="en-GB"/>
        </w:rPr>
        <w:lastRenderedPageBreak/>
        <w:t xml:space="preserve">produced in the drilling, development, transportation, processing or refining of natural gas or petroleum; (f) soil contaminated in the drilling, transportation, processing or refining of natural gas or petroleum; (g) drill cuttings from natural gas or petroleum wells; or (h) any other wastes associated with the exploration, drilling, production or treatment of natural gas or petroleum. This definition specifically intends to include some wastes that may otherwise be classified as “solid wastes which are not hazardous wastes” under 40 C.F.R. § 261.4(b). The definition of Natural Gas </w:t>
      </w:r>
      <w:proofErr w:type="spellStart"/>
      <w:proofErr w:type="gramStart"/>
      <w:r w:rsidRPr="00294DA3">
        <w:rPr>
          <w:rFonts w:ascii="Book Antiqua" w:hAnsi="Book Antiqua"/>
          <w:sz w:val="24"/>
          <w:szCs w:val="24"/>
          <w:lang w:val="en-GB"/>
        </w:rPr>
        <w:t>And/Or</w:t>
      </w:r>
      <w:proofErr w:type="spellEnd"/>
      <w:proofErr w:type="gramEnd"/>
      <w:r w:rsidRPr="00294DA3">
        <w:rPr>
          <w:rFonts w:ascii="Book Antiqua" w:hAnsi="Book Antiqua"/>
          <w:sz w:val="24"/>
          <w:szCs w:val="24"/>
          <w:lang w:val="en-GB"/>
        </w:rPr>
        <w:t xml:space="preserve"> Petroleum Extraction, Exploration Or Production Wastes </w:t>
      </w:r>
      <w:r w:rsidRPr="00294DA3">
        <w:rPr>
          <w:rFonts w:ascii="Book Antiqua" w:hAnsi="Book Antiqua"/>
          <w:i/>
          <w:sz w:val="24"/>
          <w:szCs w:val="24"/>
          <w:u w:val="single"/>
          <w:lang w:val="en-GB"/>
        </w:rPr>
        <w:t>does not include</w:t>
      </w:r>
      <w:r w:rsidRPr="00294DA3">
        <w:rPr>
          <w:rFonts w:ascii="Book Antiqua" w:hAnsi="Book Antiqua"/>
          <w:sz w:val="24"/>
          <w:szCs w:val="24"/>
          <w:lang w:val="en-GB"/>
        </w:rPr>
        <w:t xml:space="preserve"> (</w:t>
      </w:r>
      <w:proofErr w:type="spellStart"/>
      <w:r w:rsidRPr="00294DA3">
        <w:rPr>
          <w:rFonts w:ascii="Book Antiqua" w:hAnsi="Book Antiqua"/>
          <w:sz w:val="24"/>
          <w:szCs w:val="24"/>
          <w:lang w:val="en-GB"/>
        </w:rPr>
        <w:t>i</w:t>
      </w:r>
      <w:proofErr w:type="spellEnd"/>
      <w:r w:rsidRPr="00294DA3">
        <w:rPr>
          <w:rFonts w:ascii="Book Antiqua" w:hAnsi="Book Antiqua"/>
          <w:sz w:val="24"/>
          <w:szCs w:val="24"/>
          <w:lang w:val="en-GB"/>
        </w:rPr>
        <w:t>) recognizable and non-recognizable food wastes, or (ii) waste generated by Agriculture Use.</w:t>
      </w:r>
    </w:p>
    <w:p w:rsidR="009678EA" w:rsidRPr="00294DA3" w:rsidRDefault="009678EA" w:rsidP="000E7ABF">
      <w:pPr>
        <w:jc w:val="both"/>
        <w:rPr>
          <w:rFonts w:ascii="Book Antiqua" w:hAnsi="Book Antiqua"/>
          <w:sz w:val="24"/>
          <w:szCs w:val="24"/>
        </w:rPr>
      </w:pPr>
    </w:p>
    <w:p w:rsidR="009678EA" w:rsidRPr="00294DA3" w:rsidRDefault="009678EA" w:rsidP="000E7ABF">
      <w:pPr>
        <w:jc w:val="both"/>
        <w:rPr>
          <w:rFonts w:ascii="Book Antiqua" w:hAnsi="Book Antiqua" w:cs="Arial"/>
          <w:color w:val="000000"/>
          <w:sz w:val="24"/>
          <w:szCs w:val="24"/>
        </w:rPr>
      </w:pP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Extraction, Exploration Or Production Wastes </w:t>
      </w:r>
      <w:r w:rsidRPr="00294DA3">
        <w:rPr>
          <w:rFonts w:ascii="Book Antiqua" w:hAnsi="Book Antiqua" w:cs="Arial"/>
          <w:color w:val="000000"/>
          <w:sz w:val="24"/>
          <w:szCs w:val="24"/>
        </w:rPr>
        <w:t>Disposal/Storage Facility</w:t>
      </w:r>
      <w:r w:rsidR="003C3876">
        <w:rPr>
          <w:rFonts w:ascii="Book Antiqua" w:hAnsi="Book Antiqua" w:cs="Arial"/>
          <w:color w:val="000000"/>
          <w:sz w:val="24"/>
          <w:szCs w:val="24"/>
        </w:rPr>
        <w:t xml:space="preserve"> - </w:t>
      </w:r>
      <w:r w:rsidRPr="00294DA3">
        <w:rPr>
          <w:rFonts w:ascii="Book Antiqua" w:hAnsi="Book Antiqua" w:cs="Arial"/>
          <w:color w:val="000000"/>
          <w:sz w:val="24"/>
          <w:szCs w:val="24"/>
        </w:rPr>
        <w:t xml:space="preserve">Any of the following: (a) tanks of any construction (metal, fiberglass, concrete, etc.); (b) impoundments; (c) pits; (d) evaporation ponds; or (e) other facilities, in any case used for the storage or treatment of </w:t>
      </w: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Extraction, Exploration Or Production Wastes </w:t>
      </w:r>
      <w:r w:rsidRPr="00294DA3">
        <w:rPr>
          <w:rFonts w:ascii="Book Antiqua" w:hAnsi="Book Antiqua" w:cs="Arial"/>
          <w:color w:val="000000"/>
          <w:sz w:val="24"/>
          <w:szCs w:val="24"/>
        </w:rPr>
        <w:t>that: (</w:t>
      </w:r>
      <w:proofErr w:type="spellStart"/>
      <w:r w:rsidRPr="00294DA3">
        <w:rPr>
          <w:rFonts w:ascii="Book Antiqua" w:hAnsi="Book Antiqua" w:cs="Arial"/>
          <w:color w:val="000000"/>
          <w:sz w:val="24"/>
          <w:szCs w:val="24"/>
        </w:rPr>
        <w:t>i</w:t>
      </w:r>
      <w:proofErr w:type="spellEnd"/>
      <w:r w:rsidRPr="00294DA3">
        <w:rPr>
          <w:rFonts w:ascii="Book Antiqua" w:hAnsi="Book Antiqua" w:cs="Arial"/>
          <w:color w:val="000000"/>
          <w:sz w:val="24"/>
          <w:szCs w:val="24"/>
        </w:rPr>
        <w:t>) are being held for initial use, (ii) have been used and are being held for subsequent reuse or recycling, (iii) are being held for treatment, or (iv) are being held for storage.</w:t>
      </w:r>
    </w:p>
    <w:p w:rsidR="009678EA" w:rsidRPr="00294DA3" w:rsidRDefault="009678EA" w:rsidP="000E7ABF">
      <w:pPr>
        <w:jc w:val="both"/>
        <w:rPr>
          <w:rFonts w:ascii="Book Antiqua" w:hAnsi="Book Antiqua"/>
          <w:sz w:val="24"/>
          <w:szCs w:val="24"/>
        </w:rPr>
      </w:pPr>
    </w:p>
    <w:p w:rsidR="009678EA" w:rsidRPr="00294DA3" w:rsidRDefault="009678EA" w:rsidP="000E7ABF">
      <w:pPr>
        <w:jc w:val="both"/>
        <w:rPr>
          <w:rFonts w:ascii="Book Antiqua" w:hAnsi="Book Antiqua" w:cs="Arial"/>
          <w:bCs/>
          <w:color w:val="000000"/>
          <w:sz w:val="24"/>
          <w:szCs w:val="24"/>
        </w:rPr>
      </w:pP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Extraction, Exploration Or Production Wastes </w:t>
      </w:r>
      <w:r w:rsidRPr="00294DA3">
        <w:rPr>
          <w:rFonts w:ascii="Book Antiqua" w:hAnsi="Book Antiqua" w:cs="Arial"/>
          <w:bCs/>
          <w:color w:val="000000"/>
          <w:sz w:val="24"/>
          <w:szCs w:val="24"/>
        </w:rPr>
        <w:t>Dump</w:t>
      </w:r>
      <w:r w:rsidR="003C3876">
        <w:rPr>
          <w:rFonts w:ascii="Book Antiqua" w:hAnsi="Book Antiqua" w:cs="Arial"/>
          <w:bCs/>
          <w:color w:val="000000"/>
          <w:sz w:val="24"/>
          <w:szCs w:val="24"/>
        </w:rPr>
        <w:t xml:space="preserve"> - </w:t>
      </w:r>
      <w:r w:rsidRPr="00294DA3">
        <w:rPr>
          <w:rFonts w:ascii="Book Antiqua" w:hAnsi="Book Antiqua" w:cs="Arial"/>
          <w:bCs/>
          <w:color w:val="000000"/>
          <w:sz w:val="24"/>
          <w:szCs w:val="24"/>
        </w:rPr>
        <w:t xml:space="preserve">Land upon which </w:t>
      </w: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Extraction, Exploration Or Production Wastes</w:t>
      </w:r>
      <w:r w:rsidRPr="00294DA3">
        <w:rPr>
          <w:rFonts w:ascii="Book Antiqua" w:hAnsi="Book Antiqua" w:cs="Arial"/>
          <w:bCs/>
          <w:color w:val="000000"/>
          <w:sz w:val="24"/>
          <w:szCs w:val="24"/>
        </w:rPr>
        <w:t>, or their residue or constituents before or after treatment, are deposited, disposed, discharged, injected, placed, buried or discarded, without any intention of further use.</w:t>
      </w:r>
    </w:p>
    <w:p w:rsidR="009678EA" w:rsidRPr="00294DA3" w:rsidRDefault="009678EA" w:rsidP="000E7ABF">
      <w:pPr>
        <w:jc w:val="both"/>
        <w:rPr>
          <w:rFonts w:ascii="Book Antiqua" w:hAnsi="Book Antiqua"/>
          <w:sz w:val="24"/>
          <w:szCs w:val="24"/>
          <w:lang w:val="en-GB"/>
        </w:rPr>
      </w:pPr>
    </w:p>
    <w:p w:rsidR="009678EA" w:rsidRPr="00294DA3" w:rsidRDefault="009678EA" w:rsidP="000E7ABF">
      <w:pPr>
        <w:jc w:val="both"/>
        <w:rPr>
          <w:rFonts w:ascii="Book Antiqua" w:hAnsi="Book Antiqua"/>
          <w:sz w:val="24"/>
          <w:szCs w:val="24"/>
          <w:lang w:val="en-GB"/>
        </w:rPr>
      </w:pP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Support Activities</w:t>
      </w:r>
      <w:r w:rsidR="003C3876">
        <w:rPr>
          <w:rFonts w:ascii="Book Antiqua" w:hAnsi="Book Antiqua"/>
          <w:sz w:val="24"/>
          <w:szCs w:val="24"/>
          <w:lang w:val="en-GB"/>
        </w:rPr>
        <w:t xml:space="preserve"> - </w:t>
      </w:r>
      <w:r w:rsidRPr="00294DA3">
        <w:rPr>
          <w:rFonts w:ascii="Book Antiqua" w:hAnsi="Book Antiqua"/>
          <w:sz w:val="24"/>
          <w:szCs w:val="24"/>
          <w:lang w:val="en-GB"/>
        </w:rPr>
        <w:t xml:space="preserve">Shall mean and be any one or more of the following: (a) </w:t>
      </w:r>
      <w:r w:rsidR="003C3876">
        <w:rPr>
          <w:rFonts w:ascii="Book Antiqua" w:hAnsi="Book Antiqua"/>
          <w:sz w:val="24"/>
          <w:szCs w:val="24"/>
          <w:lang w:val="en-GB"/>
        </w:rPr>
        <w:t xml:space="preserve">a </w:t>
      </w:r>
      <w:r w:rsidRPr="00294DA3">
        <w:rPr>
          <w:rFonts w:ascii="Book Antiqua" w:hAnsi="Book Antiqua"/>
          <w:sz w:val="24"/>
          <w:szCs w:val="24"/>
          <w:lang w:val="en-GB"/>
        </w:rPr>
        <w:t xml:space="preserve">Natural Gas Compression Facility; (b) </w:t>
      </w:r>
      <w:r w:rsidR="003C3876">
        <w:rPr>
          <w:rFonts w:ascii="Book Antiqua" w:hAnsi="Book Antiqua"/>
          <w:sz w:val="24"/>
          <w:szCs w:val="24"/>
          <w:lang w:val="en-GB"/>
        </w:rPr>
        <w:t xml:space="preserve">a </w:t>
      </w:r>
      <w:r w:rsidRPr="00294DA3">
        <w:rPr>
          <w:rFonts w:ascii="Book Antiqua" w:hAnsi="Book Antiqua"/>
          <w:sz w:val="24"/>
          <w:szCs w:val="24"/>
          <w:lang w:val="en-GB"/>
        </w:rPr>
        <w:t xml:space="preserve">Natural Gas Processing Facility; (c) </w:t>
      </w:r>
      <w:r w:rsidR="003C3876">
        <w:rPr>
          <w:rFonts w:ascii="Book Antiqua" w:hAnsi="Book Antiqua"/>
          <w:sz w:val="24"/>
          <w:szCs w:val="24"/>
          <w:lang w:val="en-GB"/>
        </w:rPr>
        <w:t xml:space="preserve">a </w:t>
      </w: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Extraction, Exploration Or Production Wastes Disposal/Storage Facility; (d) </w:t>
      </w:r>
      <w:r w:rsidR="003C3876">
        <w:rPr>
          <w:rFonts w:ascii="Book Antiqua" w:hAnsi="Book Antiqua"/>
          <w:sz w:val="24"/>
          <w:szCs w:val="24"/>
          <w:lang w:val="en-GB"/>
        </w:rPr>
        <w:t xml:space="preserve">a </w:t>
      </w:r>
      <w:r w:rsidRPr="00294DA3">
        <w:rPr>
          <w:rFonts w:ascii="Book Antiqua" w:hAnsi="Book Antiqua"/>
          <w:sz w:val="24"/>
          <w:szCs w:val="24"/>
          <w:lang w:val="en-GB"/>
        </w:rPr>
        <w:t xml:space="preserve">Natural Gas </w:t>
      </w:r>
      <w:proofErr w:type="spellStart"/>
      <w:r w:rsidRPr="00294DA3">
        <w:rPr>
          <w:rFonts w:ascii="Book Antiqua" w:hAnsi="Book Antiqua"/>
          <w:sz w:val="24"/>
          <w:szCs w:val="24"/>
          <w:lang w:val="en-GB"/>
        </w:rPr>
        <w:t>And/Or</w:t>
      </w:r>
      <w:proofErr w:type="spellEnd"/>
      <w:r w:rsidRPr="00294DA3">
        <w:rPr>
          <w:rFonts w:ascii="Book Antiqua" w:hAnsi="Book Antiqua"/>
          <w:sz w:val="24"/>
          <w:szCs w:val="24"/>
          <w:lang w:val="en-GB"/>
        </w:rPr>
        <w:t xml:space="preserve"> Petroleum Extraction, Exploration Or Production Wastes Dump; (e) </w:t>
      </w:r>
      <w:r w:rsidR="003C3876">
        <w:rPr>
          <w:rFonts w:ascii="Book Antiqua" w:hAnsi="Book Antiqua"/>
          <w:sz w:val="24"/>
          <w:szCs w:val="24"/>
          <w:lang w:val="en-GB"/>
        </w:rPr>
        <w:t xml:space="preserve">a </w:t>
      </w:r>
      <w:r w:rsidRPr="00294DA3">
        <w:rPr>
          <w:rFonts w:ascii="Book Antiqua" w:hAnsi="Book Antiqua"/>
          <w:sz w:val="24"/>
          <w:szCs w:val="24"/>
          <w:lang w:val="en-GB"/>
        </w:rPr>
        <w:t>Land Application Facility; (f) Non-Regulated Pipelines; (g) Underground Injection; or (h) Underground Natural Gas Storage.</w:t>
      </w:r>
    </w:p>
    <w:p w:rsidR="009678EA" w:rsidRPr="00294DA3" w:rsidRDefault="009678EA" w:rsidP="000E7ABF">
      <w:pPr>
        <w:jc w:val="both"/>
        <w:rPr>
          <w:rFonts w:ascii="Book Antiqua" w:hAnsi="Book Antiqua"/>
          <w:sz w:val="24"/>
          <w:szCs w:val="24"/>
          <w:lang w:val="en-GB"/>
        </w:rPr>
      </w:pPr>
    </w:p>
    <w:p w:rsidR="009678EA" w:rsidRPr="00294DA3" w:rsidRDefault="009678EA" w:rsidP="000E7ABF">
      <w:pPr>
        <w:shd w:val="clear" w:color="auto" w:fill="FFFFFF"/>
        <w:jc w:val="both"/>
        <w:rPr>
          <w:rFonts w:ascii="Book Antiqua" w:hAnsi="Book Antiqua" w:cs="Arial"/>
          <w:color w:val="000000"/>
          <w:sz w:val="24"/>
          <w:szCs w:val="24"/>
        </w:rPr>
      </w:pPr>
      <w:r w:rsidRPr="00294DA3">
        <w:rPr>
          <w:rFonts w:ascii="Book Antiqua" w:hAnsi="Book Antiqua" w:cs="Arial"/>
          <w:color w:val="000000"/>
          <w:sz w:val="24"/>
          <w:szCs w:val="24"/>
        </w:rPr>
        <w:t>Natural Gas Compression Facility</w:t>
      </w:r>
      <w:r w:rsidR="003C3876">
        <w:rPr>
          <w:rFonts w:ascii="Book Antiqua" w:hAnsi="Book Antiqua" w:cs="Arial"/>
          <w:color w:val="000000"/>
          <w:sz w:val="24"/>
          <w:szCs w:val="24"/>
        </w:rPr>
        <w:t xml:space="preserve"> - </w:t>
      </w:r>
      <w:proofErr w:type="gramStart"/>
      <w:r w:rsidRPr="00294DA3">
        <w:rPr>
          <w:rFonts w:ascii="Book Antiqua" w:hAnsi="Book Antiqua" w:cs="Arial"/>
          <w:color w:val="000000"/>
          <w:sz w:val="24"/>
          <w:szCs w:val="24"/>
        </w:rPr>
        <w:t>Those</w:t>
      </w:r>
      <w:r w:rsidRPr="00294DA3">
        <w:rPr>
          <w:rFonts w:ascii="Book Antiqua" w:hAnsi="Book Antiqua"/>
          <w:sz w:val="24"/>
          <w:szCs w:val="24"/>
        </w:rPr>
        <w:t xml:space="preserve"> facilities</w:t>
      </w:r>
      <w:r w:rsidR="003C3876">
        <w:rPr>
          <w:rFonts w:ascii="Book Antiqua" w:hAnsi="Book Antiqua"/>
          <w:sz w:val="24"/>
          <w:szCs w:val="24"/>
        </w:rPr>
        <w:t>,</w:t>
      </w:r>
      <w:proofErr w:type="gramEnd"/>
      <w:r w:rsidRPr="00294DA3">
        <w:rPr>
          <w:rFonts w:ascii="Book Antiqua" w:hAnsi="Book Antiqua"/>
          <w:sz w:val="24"/>
          <w:szCs w:val="24"/>
        </w:rPr>
        <w:t xml:space="preserve"> or combination</w:t>
      </w:r>
      <w:r w:rsidR="003C3876">
        <w:rPr>
          <w:rFonts w:ascii="Book Antiqua" w:hAnsi="Book Antiqua"/>
          <w:sz w:val="24"/>
          <w:szCs w:val="24"/>
        </w:rPr>
        <w:t>s</w:t>
      </w:r>
      <w:r w:rsidRPr="00294DA3">
        <w:rPr>
          <w:rFonts w:ascii="Book Antiqua" w:hAnsi="Book Antiqua"/>
          <w:sz w:val="24"/>
          <w:szCs w:val="24"/>
        </w:rPr>
        <w:t xml:space="preserve"> of facilities</w:t>
      </w:r>
      <w:r w:rsidR="003C3876">
        <w:rPr>
          <w:rFonts w:ascii="Book Antiqua" w:hAnsi="Book Antiqua"/>
          <w:sz w:val="24"/>
          <w:szCs w:val="24"/>
        </w:rPr>
        <w:t>,</w:t>
      </w:r>
      <w:r w:rsidRPr="00294DA3">
        <w:rPr>
          <w:rFonts w:ascii="Book Antiqua" w:hAnsi="Book Antiqua"/>
          <w:sz w:val="24"/>
          <w:szCs w:val="24"/>
        </w:rPr>
        <w:t xml:space="preserve"> that move</w:t>
      </w:r>
      <w:r w:rsidR="003C3876">
        <w:rPr>
          <w:rFonts w:ascii="Book Antiqua" w:hAnsi="Book Antiqua"/>
          <w:sz w:val="24"/>
          <w:szCs w:val="24"/>
        </w:rPr>
        <w:t xml:space="preserve"> o transport </w:t>
      </w:r>
      <w:r w:rsidRPr="00294DA3">
        <w:rPr>
          <w:rFonts w:ascii="Book Antiqua" w:hAnsi="Book Antiqua"/>
          <w:sz w:val="24"/>
          <w:szCs w:val="24"/>
        </w:rPr>
        <w:t>natural gas or petroleum from production fields or natural gas processing facilities in pipelines or into storage; the term shall include equipment for liquids separation, natural gas dehydration, and tanks for the storage of waste liquids and hydrocarbon liquids.</w:t>
      </w:r>
    </w:p>
    <w:p w:rsidR="009678EA" w:rsidRPr="00294DA3" w:rsidRDefault="009678EA" w:rsidP="000E7ABF">
      <w:pPr>
        <w:jc w:val="both"/>
        <w:rPr>
          <w:rFonts w:ascii="Book Antiqua" w:hAnsi="Book Antiqua"/>
          <w:sz w:val="24"/>
          <w:szCs w:val="24"/>
        </w:rPr>
      </w:pPr>
    </w:p>
    <w:p w:rsidR="009678EA" w:rsidRPr="00294DA3" w:rsidRDefault="009678EA" w:rsidP="000E7ABF">
      <w:pPr>
        <w:shd w:val="clear" w:color="auto" w:fill="FFFFFF"/>
        <w:jc w:val="both"/>
        <w:rPr>
          <w:rFonts w:ascii="Book Antiqua" w:hAnsi="Book Antiqua" w:cs="Arial"/>
          <w:color w:val="000000"/>
          <w:sz w:val="24"/>
          <w:szCs w:val="24"/>
        </w:rPr>
      </w:pPr>
      <w:r w:rsidRPr="00294DA3">
        <w:rPr>
          <w:rFonts w:ascii="Book Antiqua" w:hAnsi="Book Antiqua" w:cs="Arial"/>
          <w:color w:val="000000"/>
          <w:sz w:val="24"/>
          <w:szCs w:val="24"/>
        </w:rPr>
        <w:t>Natural Gas Processing Facility</w:t>
      </w:r>
      <w:r w:rsidR="003C3876">
        <w:rPr>
          <w:rFonts w:ascii="Book Antiqua" w:hAnsi="Book Antiqua" w:cs="Arial"/>
          <w:color w:val="000000"/>
          <w:sz w:val="24"/>
          <w:szCs w:val="24"/>
        </w:rPr>
        <w:t xml:space="preserve"> - </w:t>
      </w:r>
      <w:r w:rsidRPr="00294DA3">
        <w:rPr>
          <w:rFonts w:ascii="Book Antiqua" w:hAnsi="Book Antiqua" w:cs="Arial"/>
          <w:color w:val="000000"/>
          <w:sz w:val="24"/>
          <w:szCs w:val="24"/>
        </w:rPr>
        <w:t>Those</w:t>
      </w:r>
      <w:r w:rsidRPr="00294DA3">
        <w:rPr>
          <w:rFonts w:ascii="Book Antiqua" w:hAnsi="Book Antiqua"/>
          <w:sz w:val="24"/>
          <w:szCs w:val="24"/>
        </w:rPr>
        <w:t xml:space="preserve"> facilities that separate and recover natural gas liquids</w:t>
      </w:r>
      <w:r w:rsidR="0026789B">
        <w:rPr>
          <w:rFonts w:ascii="Book Antiqua" w:hAnsi="Book Antiqua"/>
          <w:sz w:val="24"/>
          <w:szCs w:val="24"/>
        </w:rPr>
        <w:t>,</w:t>
      </w:r>
      <w:r w:rsidRPr="00294DA3">
        <w:rPr>
          <w:rFonts w:ascii="Book Antiqua" w:hAnsi="Book Antiqua"/>
          <w:sz w:val="24"/>
          <w:szCs w:val="24"/>
        </w:rPr>
        <w:t xml:space="preserve"> (NGLs) and/or other non-methane gases and liquids from a stream of produced natural gas, using equipment for any of the following: cleaning or stripping gas</w:t>
      </w:r>
      <w:r w:rsidR="0026789B">
        <w:rPr>
          <w:rFonts w:ascii="Book Antiqua" w:hAnsi="Book Antiqua"/>
          <w:sz w:val="24"/>
          <w:szCs w:val="24"/>
        </w:rPr>
        <w:t>;</w:t>
      </w:r>
      <w:r w:rsidRPr="00294DA3">
        <w:rPr>
          <w:rFonts w:ascii="Book Antiqua" w:hAnsi="Book Antiqua"/>
          <w:sz w:val="24"/>
          <w:szCs w:val="24"/>
        </w:rPr>
        <w:t xml:space="preserve"> cooking and dehydration</w:t>
      </w:r>
      <w:r w:rsidR="0026789B">
        <w:rPr>
          <w:rFonts w:ascii="Book Antiqua" w:hAnsi="Book Antiqua"/>
          <w:sz w:val="24"/>
          <w:szCs w:val="24"/>
        </w:rPr>
        <w:t>; residual refinement;</w:t>
      </w:r>
      <w:r w:rsidRPr="00294DA3">
        <w:rPr>
          <w:rFonts w:ascii="Book Antiqua" w:hAnsi="Book Antiqua"/>
          <w:sz w:val="24"/>
          <w:szCs w:val="24"/>
        </w:rPr>
        <w:t xml:space="preserve"> treatin</w:t>
      </w:r>
      <w:r w:rsidR="0026789B">
        <w:rPr>
          <w:rFonts w:ascii="Book Antiqua" w:hAnsi="Book Antiqua"/>
          <w:sz w:val="24"/>
          <w:szCs w:val="24"/>
        </w:rPr>
        <w:t>g or removing oil or condensate; removing water; separating NGLs;</w:t>
      </w:r>
      <w:r w:rsidRPr="00294DA3">
        <w:rPr>
          <w:rFonts w:ascii="Book Antiqua" w:hAnsi="Book Antiqua"/>
          <w:sz w:val="24"/>
          <w:szCs w:val="24"/>
        </w:rPr>
        <w:t xml:space="preserve"> re</w:t>
      </w:r>
      <w:r w:rsidR="0026789B">
        <w:rPr>
          <w:rFonts w:ascii="Book Antiqua" w:hAnsi="Book Antiqua"/>
          <w:sz w:val="24"/>
          <w:szCs w:val="24"/>
        </w:rPr>
        <w:t>moving sulfur or carbon dioxide;</w:t>
      </w:r>
      <w:r w:rsidRPr="00294DA3">
        <w:rPr>
          <w:rFonts w:ascii="Book Antiqua" w:hAnsi="Book Antiqua"/>
          <w:sz w:val="24"/>
          <w:szCs w:val="24"/>
        </w:rPr>
        <w:t xml:space="preserve"> fractionation of N</w:t>
      </w:r>
      <w:r w:rsidR="0026789B">
        <w:rPr>
          <w:rFonts w:ascii="Book Antiqua" w:hAnsi="Book Antiqua"/>
          <w:sz w:val="24"/>
          <w:szCs w:val="24"/>
        </w:rPr>
        <w:t>GLs; and/</w:t>
      </w:r>
      <w:r w:rsidRPr="00294DA3">
        <w:rPr>
          <w:rFonts w:ascii="Book Antiqua" w:hAnsi="Book Antiqua"/>
          <w:sz w:val="24"/>
          <w:szCs w:val="24"/>
        </w:rPr>
        <w:t>or the capture of CO</w:t>
      </w:r>
      <w:r w:rsidRPr="00294DA3">
        <w:rPr>
          <w:rFonts w:ascii="Book Antiqua" w:hAnsi="Book Antiqua"/>
          <w:sz w:val="24"/>
          <w:szCs w:val="24"/>
          <w:vertAlign w:val="subscript"/>
        </w:rPr>
        <w:t>2</w:t>
      </w:r>
      <w:r w:rsidRPr="00294DA3">
        <w:rPr>
          <w:rFonts w:ascii="Book Antiqua" w:hAnsi="Book Antiqua"/>
          <w:sz w:val="24"/>
          <w:szCs w:val="24"/>
        </w:rPr>
        <w:t xml:space="preserve"> separated from natural gas streams.</w:t>
      </w:r>
    </w:p>
    <w:p w:rsidR="009678EA" w:rsidRPr="00294DA3" w:rsidRDefault="009678EA" w:rsidP="000E7ABF">
      <w:pPr>
        <w:jc w:val="both"/>
        <w:rPr>
          <w:rFonts w:ascii="Book Antiqua" w:hAnsi="Book Antiqua"/>
          <w:sz w:val="24"/>
          <w:szCs w:val="24"/>
        </w:rPr>
      </w:pPr>
    </w:p>
    <w:p w:rsidR="009678EA" w:rsidRPr="00294DA3" w:rsidRDefault="009678EA" w:rsidP="000E7ABF">
      <w:pPr>
        <w:shd w:val="clear" w:color="auto" w:fill="FFFFFF"/>
        <w:jc w:val="both"/>
        <w:rPr>
          <w:rFonts w:ascii="Book Antiqua" w:hAnsi="Book Antiqua" w:cs="Arial"/>
          <w:bCs/>
          <w:color w:val="000000"/>
          <w:sz w:val="24"/>
          <w:szCs w:val="24"/>
        </w:rPr>
      </w:pPr>
      <w:r w:rsidRPr="00294DA3">
        <w:rPr>
          <w:rFonts w:ascii="Book Antiqua" w:hAnsi="Book Antiqua" w:cs="Arial"/>
          <w:color w:val="000000"/>
          <w:sz w:val="24"/>
          <w:szCs w:val="24"/>
        </w:rPr>
        <w:lastRenderedPageBreak/>
        <w:t>Non-Regulated Pipelines</w:t>
      </w:r>
      <w:r w:rsidR="0026789B">
        <w:rPr>
          <w:rFonts w:ascii="Book Antiqua" w:hAnsi="Book Antiqua" w:cs="Arial"/>
          <w:color w:val="000000"/>
          <w:sz w:val="24"/>
          <w:szCs w:val="24"/>
        </w:rPr>
        <w:t xml:space="preserve"> - </w:t>
      </w:r>
      <w:r w:rsidRPr="00294DA3">
        <w:rPr>
          <w:rFonts w:ascii="Book Antiqua" w:hAnsi="Book Antiqua" w:cs="Arial"/>
          <w:color w:val="000000"/>
          <w:sz w:val="24"/>
          <w:szCs w:val="24"/>
        </w:rPr>
        <w:t>Those</w:t>
      </w:r>
      <w:r w:rsidRPr="00294DA3">
        <w:rPr>
          <w:rFonts w:ascii="Book Antiqua" w:hAnsi="Book Antiqua" w:cs="HPBNGG+TimesNewRoman"/>
          <w:sz w:val="24"/>
          <w:szCs w:val="24"/>
        </w:rPr>
        <w:t xml:space="preserve"> pipelines that are exempt or otherwise excluded from regulation under federal and state laws regarding pipeline construction standards or reporting requirements</w:t>
      </w:r>
      <w:r w:rsidR="008D0DCE">
        <w:rPr>
          <w:rFonts w:ascii="Book Antiqua" w:hAnsi="Book Antiqua" w:cs="HPBNGG+TimesNewRoman"/>
          <w:sz w:val="24"/>
          <w:szCs w:val="24"/>
        </w:rPr>
        <w:t>, and s</w:t>
      </w:r>
      <w:r w:rsidRPr="00294DA3">
        <w:rPr>
          <w:rFonts w:ascii="Book Antiqua" w:hAnsi="Book Antiqua" w:cs="HPBNGG+TimesNewRoman"/>
          <w:sz w:val="24"/>
          <w:szCs w:val="24"/>
        </w:rPr>
        <w:t>pecifically includ</w:t>
      </w:r>
      <w:r w:rsidR="008D0DCE">
        <w:rPr>
          <w:rFonts w:ascii="Book Antiqua" w:hAnsi="Book Antiqua" w:cs="HPBNGG+TimesNewRoman"/>
          <w:sz w:val="24"/>
          <w:szCs w:val="24"/>
        </w:rPr>
        <w:t>ing</w:t>
      </w:r>
      <w:r w:rsidRPr="00294DA3">
        <w:rPr>
          <w:rFonts w:ascii="Book Antiqua" w:hAnsi="Book Antiqua" w:cs="HPBNGG+TimesNewRoman"/>
          <w:sz w:val="24"/>
          <w:szCs w:val="24"/>
        </w:rPr>
        <w:t xml:space="preserve"> production lines and gathering lines. </w:t>
      </w:r>
    </w:p>
    <w:p w:rsidR="009678EA" w:rsidRPr="00294DA3" w:rsidRDefault="009678EA" w:rsidP="000E7ABF">
      <w:pPr>
        <w:jc w:val="both"/>
        <w:rPr>
          <w:rFonts w:ascii="Book Antiqua" w:hAnsi="Book Antiqua"/>
          <w:sz w:val="24"/>
          <w:szCs w:val="24"/>
        </w:rPr>
      </w:pPr>
    </w:p>
    <w:p w:rsidR="009678EA" w:rsidRPr="00294DA3" w:rsidRDefault="009678EA" w:rsidP="000E7ABF">
      <w:pPr>
        <w:jc w:val="both"/>
        <w:rPr>
          <w:rFonts w:ascii="Book Antiqua" w:hAnsi="Book Antiqua"/>
          <w:sz w:val="24"/>
          <w:szCs w:val="24"/>
        </w:rPr>
      </w:pPr>
      <w:r w:rsidRPr="00294DA3">
        <w:rPr>
          <w:rFonts w:ascii="Book Antiqua" w:hAnsi="Book Antiqua"/>
          <w:sz w:val="24"/>
          <w:szCs w:val="24"/>
        </w:rPr>
        <w:t>Person</w:t>
      </w:r>
      <w:r w:rsidR="008D0DCE">
        <w:rPr>
          <w:rFonts w:ascii="Book Antiqua" w:hAnsi="Book Antiqua"/>
          <w:sz w:val="24"/>
          <w:szCs w:val="24"/>
        </w:rPr>
        <w:t xml:space="preserve"> - </w:t>
      </w:r>
      <w:r w:rsidRPr="00294DA3">
        <w:rPr>
          <w:rFonts w:ascii="Book Antiqua" w:hAnsi="Book Antiqua"/>
          <w:sz w:val="24"/>
          <w:szCs w:val="24"/>
        </w:rPr>
        <w:t xml:space="preserve">Any individual, public or private corporation for profit or not for profit, association, partnership, limited liability company, limited liability partnership, firm, trust, estate, and any other legal entity whatsoever which is recognized by law as the subject of rights and duties. </w:t>
      </w:r>
    </w:p>
    <w:p w:rsidR="009678EA" w:rsidRPr="00294DA3" w:rsidRDefault="009678EA" w:rsidP="000E7ABF">
      <w:pPr>
        <w:jc w:val="both"/>
        <w:rPr>
          <w:rFonts w:ascii="Book Antiqua" w:hAnsi="Book Antiqua"/>
          <w:sz w:val="24"/>
          <w:szCs w:val="24"/>
        </w:rPr>
      </w:pPr>
    </w:p>
    <w:p w:rsidR="009678EA" w:rsidRPr="00294DA3" w:rsidRDefault="009678EA" w:rsidP="000E7ABF">
      <w:pPr>
        <w:jc w:val="both"/>
        <w:rPr>
          <w:rFonts w:ascii="Book Antiqua" w:hAnsi="Book Antiqua"/>
          <w:sz w:val="24"/>
          <w:szCs w:val="24"/>
        </w:rPr>
      </w:pPr>
      <w:r w:rsidRPr="00294DA3">
        <w:rPr>
          <w:rFonts w:ascii="Book Antiqua" w:hAnsi="Book Antiqua"/>
          <w:sz w:val="24"/>
          <w:szCs w:val="24"/>
        </w:rPr>
        <w:t>Pipeline</w:t>
      </w:r>
      <w:r w:rsidR="008D0DCE">
        <w:rPr>
          <w:rFonts w:ascii="Book Antiqua" w:hAnsi="Book Antiqua"/>
          <w:sz w:val="24"/>
          <w:szCs w:val="24"/>
        </w:rPr>
        <w:t xml:space="preserve"> - </w:t>
      </w:r>
      <w:r w:rsidRPr="00294DA3">
        <w:rPr>
          <w:rFonts w:ascii="Book Antiqua" w:hAnsi="Book Antiqua"/>
          <w:sz w:val="24"/>
          <w:szCs w:val="24"/>
        </w:rPr>
        <w:t>All parts of those physical facilities through which petroleum, gas, hazardous liquids, or chemicals move in transportation (including pipes, valves</w:t>
      </w:r>
      <w:r w:rsidR="008D0DCE">
        <w:rPr>
          <w:rFonts w:ascii="Book Antiqua" w:hAnsi="Book Antiqua"/>
          <w:sz w:val="24"/>
          <w:szCs w:val="24"/>
        </w:rPr>
        <w:t>,</w:t>
      </w:r>
      <w:r w:rsidRPr="00294DA3">
        <w:rPr>
          <w:rFonts w:ascii="Book Antiqua" w:hAnsi="Book Antiqua"/>
          <w:sz w:val="24"/>
          <w:szCs w:val="24"/>
        </w:rPr>
        <w:t xml:space="preserve"> and other equipment and appurtenances attached to pipes</w:t>
      </w:r>
      <w:r w:rsidR="008D0DCE">
        <w:rPr>
          <w:rFonts w:ascii="Book Antiqua" w:hAnsi="Book Antiqua"/>
          <w:sz w:val="24"/>
          <w:szCs w:val="24"/>
        </w:rPr>
        <w:t xml:space="preserve">, together with </w:t>
      </w:r>
      <w:r w:rsidRPr="00294DA3">
        <w:rPr>
          <w:rFonts w:ascii="Book Antiqua" w:hAnsi="Book Antiqua"/>
          <w:sz w:val="24"/>
          <w:szCs w:val="24"/>
        </w:rPr>
        <w:t xml:space="preserve">other </w:t>
      </w:r>
      <w:r w:rsidR="008D0DCE">
        <w:rPr>
          <w:rFonts w:ascii="Book Antiqua" w:hAnsi="Book Antiqua"/>
          <w:sz w:val="24"/>
          <w:szCs w:val="24"/>
        </w:rPr>
        <w:t xml:space="preserve">appurtenant or related </w:t>
      </w:r>
      <w:r w:rsidRPr="00294DA3">
        <w:rPr>
          <w:rFonts w:ascii="Book Antiqua" w:hAnsi="Book Antiqua"/>
          <w:sz w:val="24"/>
          <w:szCs w:val="24"/>
        </w:rPr>
        <w:t xml:space="preserve">equipment such as drip stations, vent stations, pigging facilities, valve boxes, transfer pump stations, measuring and regulating equipment, yard and station piping, and </w:t>
      </w:r>
      <w:proofErr w:type="spellStart"/>
      <w:r w:rsidRPr="00294DA3">
        <w:rPr>
          <w:rFonts w:ascii="Book Antiqua" w:hAnsi="Book Antiqua"/>
          <w:sz w:val="24"/>
          <w:szCs w:val="24"/>
        </w:rPr>
        <w:t>cathodic</w:t>
      </w:r>
      <w:proofErr w:type="spellEnd"/>
      <w:r w:rsidRPr="00294DA3">
        <w:rPr>
          <w:rFonts w:ascii="Book Antiqua" w:hAnsi="Book Antiqua"/>
          <w:sz w:val="24"/>
          <w:szCs w:val="24"/>
        </w:rPr>
        <w:t xml:space="preserve"> protection equipment), whether or not laid in public or private easement</w:t>
      </w:r>
      <w:r w:rsidR="008D0DCE">
        <w:rPr>
          <w:rFonts w:ascii="Book Antiqua" w:hAnsi="Book Antiqua"/>
          <w:sz w:val="24"/>
          <w:szCs w:val="24"/>
        </w:rPr>
        <w:t>s</w:t>
      </w:r>
      <w:r w:rsidRPr="00294DA3">
        <w:rPr>
          <w:rFonts w:ascii="Book Antiqua" w:hAnsi="Book Antiqua"/>
          <w:sz w:val="24"/>
          <w:szCs w:val="24"/>
        </w:rPr>
        <w:t xml:space="preserve"> or </w:t>
      </w:r>
      <w:r w:rsidR="008D0DCE">
        <w:rPr>
          <w:rFonts w:ascii="Book Antiqua" w:hAnsi="Book Antiqua"/>
          <w:sz w:val="24"/>
          <w:szCs w:val="24"/>
        </w:rPr>
        <w:t xml:space="preserve">a </w:t>
      </w:r>
      <w:r w:rsidRPr="00294DA3">
        <w:rPr>
          <w:rFonts w:ascii="Book Antiqua" w:hAnsi="Book Antiqua"/>
          <w:sz w:val="24"/>
          <w:szCs w:val="24"/>
        </w:rPr>
        <w:t>private right of way within the Town. This includes, without limitation, gathering lines, production lines, and transmission lines.</w:t>
      </w:r>
    </w:p>
    <w:p w:rsidR="009678EA" w:rsidRPr="00294DA3" w:rsidRDefault="009678EA" w:rsidP="000E7ABF">
      <w:pPr>
        <w:shd w:val="clear" w:color="auto" w:fill="FFFFFF"/>
        <w:jc w:val="both"/>
        <w:rPr>
          <w:rFonts w:ascii="Book Antiqua" w:hAnsi="Book Antiqua" w:cs="HPBNGG+TimesNewRoman"/>
          <w:sz w:val="24"/>
          <w:szCs w:val="24"/>
        </w:rPr>
      </w:pPr>
      <w:r w:rsidRPr="00294DA3">
        <w:rPr>
          <w:rFonts w:ascii="Book Antiqua" w:hAnsi="Book Antiqua"/>
          <w:sz w:val="24"/>
          <w:szCs w:val="24"/>
        </w:rPr>
        <w:br/>
        <w:t>Radioactive Material</w:t>
      </w:r>
      <w:r w:rsidR="008D0DCE">
        <w:rPr>
          <w:rFonts w:ascii="Book Antiqua" w:hAnsi="Book Antiqua"/>
          <w:sz w:val="24"/>
          <w:szCs w:val="24"/>
        </w:rPr>
        <w:t xml:space="preserve"> - </w:t>
      </w:r>
      <w:r w:rsidRPr="00294DA3">
        <w:rPr>
          <w:rFonts w:ascii="Book Antiqua" w:hAnsi="Book Antiqua"/>
          <w:sz w:val="24"/>
          <w:szCs w:val="24"/>
        </w:rPr>
        <w:t>Material in any form that emits radiation</w:t>
      </w:r>
      <w:r w:rsidR="00763C36" w:rsidRPr="00294DA3">
        <w:rPr>
          <w:rFonts w:ascii="Book Antiqua" w:hAnsi="Book Antiqua"/>
          <w:sz w:val="24"/>
          <w:szCs w:val="24"/>
        </w:rPr>
        <w:t>. This definition specifically includes NORM (naturally occurring radioactive material),</w:t>
      </w:r>
      <w:r w:rsidRPr="00294DA3">
        <w:rPr>
          <w:rFonts w:ascii="Book Antiqua" w:hAnsi="Book Antiqua"/>
          <w:sz w:val="24"/>
          <w:szCs w:val="24"/>
        </w:rPr>
        <w:t xml:space="preserve"> but only if such</w:t>
      </w:r>
      <w:r w:rsidR="00763C36" w:rsidRPr="00294DA3">
        <w:rPr>
          <w:rFonts w:ascii="Book Antiqua" w:hAnsi="Book Antiqua"/>
          <w:sz w:val="24"/>
          <w:szCs w:val="24"/>
        </w:rPr>
        <w:t xml:space="preserve"> naturally occurring</w:t>
      </w:r>
      <w:r w:rsidRPr="00294DA3">
        <w:rPr>
          <w:rFonts w:ascii="Book Antiqua" w:hAnsi="Book Antiqua"/>
          <w:sz w:val="24"/>
          <w:szCs w:val="24"/>
        </w:rPr>
        <w:t xml:space="preserve"> material has been moved from its naturally occurring location through an industrial process. </w:t>
      </w:r>
      <w:r w:rsidR="00EF35EA" w:rsidRPr="00294DA3">
        <w:rPr>
          <w:rFonts w:ascii="Book Antiqua" w:hAnsi="Book Antiqua"/>
          <w:sz w:val="24"/>
          <w:szCs w:val="24"/>
        </w:rPr>
        <w:t>All s</w:t>
      </w:r>
      <w:r w:rsidRPr="00294DA3">
        <w:rPr>
          <w:rFonts w:ascii="Book Antiqua" w:hAnsi="Book Antiqua"/>
          <w:sz w:val="24"/>
          <w:szCs w:val="24"/>
        </w:rPr>
        <w:t>uch material is “radioactive material” for purposes hereof, whether or not it is otherwise exempt from licensing and regulatory control pursuant to the NYS Department of Labor, the US Nuclear Regulatory Commission, the US Environmental Protection Agency, the US Department of Energy, the US Department of Transportation, or any other regulatory agency.</w:t>
      </w:r>
      <w:r w:rsidRPr="00294DA3">
        <w:rPr>
          <w:rFonts w:ascii="Book Antiqua" w:hAnsi="Book Antiqua"/>
          <w:sz w:val="24"/>
          <w:szCs w:val="24"/>
        </w:rPr>
        <w:br/>
      </w:r>
      <w:r w:rsidRPr="00294DA3">
        <w:rPr>
          <w:rFonts w:ascii="Book Antiqua" w:hAnsi="Book Antiqua"/>
          <w:sz w:val="24"/>
          <w:szCs w:val="24"/>
        </w:rPr>
        <w:br/>
        <w:t>Radiation</w:t>
      </w:r>
      <w:r w:rsidR="00273962">
        <w:rPr>
          <w:rFonts w:ascii="Book Antiqua" w:hAnsi="Book Antiqua"/>
          <w:sz w:val="24"/>
          <w:szCs w:val="24"/>
        </w:rPr>
        <w:t xml:space="preserve"> - </w:t>
      </w:r>
      <w:r w:rsidRPr="00294DA3">
        <w:rPr>
          <w:rFonts w:ascii="Book Antiqua" w:hAnsi="Book Antiqua"/>
          <w:sz w:val="24"/>
          <w:szCs w:val="24"/>
        </w:rPr>
        <w:t>The spontaneous emission of particles (alpha, beta, neutrons) or photons (gamma) from the nucleus of unstable atoms as a result of radioactive decay.</w:t>
      </w:r>
    </w:p>
    <w:p w:rsidR="009678EA" w:rsidRPr="00294DA3" w:rsidRDefault="009678EA" w:rsidP="000E7ABF">
      <w:pPr>
        <w:jc w:val="both"/>
        <w:rPr>
          <w:rFonts w:ascii="Book Antiqua" w:hAnsi="Book Antiqua" w:cs="HPBNGG+TimesNewRoman"/>
          <w:sz w:val="24"/>
          <w:szCs w:val="24"/>
        </w:rPr>
      </w:pPr>
    </w:p>
    <w:p w:rsidR="009678EA" w:rsidRPr="00294DA3" w:rsidRDefault="009678EA" w:rsidP="000E7ABF">
      <w:pPr>
        <w:jc w:val="both"/>
        <w:outlineLvl w:val="0"/>
        <w:rPr>
          <w:rFonts w:ascii="Book Antiqua" w:hAnsi="Book Antiqua"/>
          <w:sz w:val="24"/>
          <w:szCs w:val="24"/>
        </w:rPr>
      </w:pPr>
      <w:proofErr w:type="gramStart"/>
      <w:r w:rsidRPr="00294DA3">
        <w:rPr>
          <w:rFonts w:ascii="Book Antiqua" w:hAnsi="Book Antiqua"/>
          <w:sz w:val="24"/>
          <w:szCs w:val="24"/>
        </w:rPr>
        <w:t>Subsurface</w:t>
      </w:r>
      <w:r w:rsidR="00273962">
        <w:rPr>
          <w:rFonts w:ascii="Book Antiqua" w:hAnsi="Book Antiqua"/>
          <w:sz w:val="24"/>
          <w:szCs w:val="24"/>
        </w:rPr>
        <w:t xml:space="preserve"> - Below the surface of the E</w:t>
      </w:r>
      <w:r w:rsidRPr="00294DA3">
        <w:rPr>
          <w:rFonts w:ascii="Book Antiqua" w:hAnsi="Book Antiqua"/>
          <w:sz w:val="24"/>
          <w:szCs w:val="24"/>
        </w:rPr>
        <w:t>arth or of a body of water, as the context may require.</w:t>
      </w:r>
      <w:proofErr w:type="gramEnd"/>
    </w:p>
    <w:p w:rsidR="009678EA" w:rsidRPr="00294DA3" w:rsidRDefault="009678EA" w:rsidP="000E7ABF">
      <w:pPr>
        <w:jc w:val="both"/>
        <w:rPr>
          <w:rFonts w:ascii="Book Antiqua" w:hAnsi="Book Antiqua"/>
          <w:sz w:val="24"/>
          <w:szCs w:val="24"/>
        </w:rPr>
      </w:pPr>
    </w:p>
    <w:p w:rsidR="00273962" w:rsidRDefault="009678EA" w:rsidP="000E7ABF">
      <w:pPr>
        <w:jc w:val="both"/>
        <w:rPr>
          <w:rFonts w:ascii="Book Antiqua" w:hAnsi="Book Antiqua"/>
          <w:sz w:val="24"/>
          <w:szCs w:val="24"/>
        </w:rPr>
      </w:pPr>
      <w:proofErr w:type="gramStart"/>
      <w:r w:rsidRPr="00294DA3">
        <w:rPr>
          <w:rFonts w:ascii="Book Antiqua" w:hAnsi="Book Antiqua"/>
          <w:sz w:val="24"/>
          <w:szCs w:val="24"/>
        </w:rPr>
        <w:t>Town</w:t>
      </w:r>
      <w:r w:rsidR="00273962">
        <w:rPr>
          <w:rFonts w:ascii="Book Antiqua" w:hAnsi="Book Antiqua"/>
          <w:sz w:val="24"/>
          <w:szCs w:val="24"/>
        </w:rPr>
        <w:t xml:space="preserve"> - T</w:t>
      </w:r>
      <w:r w:rsidRPr="00294DA3">
        <w:rPr>
          <w:rFonts w:ascii="Book Antiqua" w:hAnsi="Book Antiqua"/>
          <w:sz w:val="24"/>
          <w:szCs w:val="24"/>
        </w:rPr>
        <w:t xml:space="preserve">he Town of </w:t>
      </w:r>
      <w:r w:rsidR="00B04EB4" w:rsidRPr="00294DA3">
        <w:rPr>
          <w:rFonts w:ascii="Book Antiqua" w:hAnsi="Book Antiqua"/>
          <w:sz w:val="24"/>
          <w:szCs w:val="24"/>
        </w:rPr>
        <w:t>Enfield</w:t>
      </w:r>
      <w:r w:rsidRPr="00294DA3">
        <w:rPr>
          <w:rFonts w:ascii="Book Antiqua" w:hAnsi="Book Antiqua"/>
          <w:sz w:val="24"/>
          <w:szCs w:val="24"/>
        </w:rPr>
        <w:t xml:space="preserve">, </w:t>
      </w:r>
      <w:r w:rsidR="006A0B4E" w:rsidRPr="00294DA3">
        <w:rPr>
          <w:rFonts w:ascii="Book Antiqua" w:hAnsi="Book Antiqua"/>
          <w:sz w:val="24"/>
          <w:szCs w:val="24"/>
        </w:rPr>
        <w:t>Tompkins</w:t>
      </w:r>
      <w:r w:rsidRPr="00294DA3">
        <w:rPr>
          <w:rFonts w:ascii="Book Antiqua" w:hAnsi="Book Antiqua"/>
          <w:sz w:val="24"/>
          <w:szCs w:val="24"/>
        </w:rPr>
        <w:t xml:space="preserve"> County, New York.</w:t>
      </w:r>
      <w:proofErr w:type="gramEnd"/>
    </w:p>
    <w:p w:rsidR="009678EA" w:rsidRPr="00294DA3" w:rsidRDefault="001A2560" w:rsidP="000E7ABF">
      <w:pPr>
        <w:jc w:val="both"/>
        <w:rPr>
          <w:rFonts w:ascii="Book Antiqua" w:hAnsi="Book Antiqua"/>
          <w:sz w:val="24"/>
          <w:szCs w:val="24"/>
        </w:rPr>
      </w:pPr>
      <w:r w:rsidRPr="00294DA3">
        <w:rPr>
          <w:rFonts w:ascii="Book Antiqua" w:hAnsi="Book Antiqua"/>
          <w:sz w:val="24"/>
          <w:szCs w:val="24"/>
        </w:rPr>
        <w:br/>
      </w:r>
      <w:proofErr w:type="gramStart"/>
      <w:r w:rsidRPr="00294DA3">
        <w:rPr>
          <w:rFonts w:ascii="Book Antiqua" w:hAnsi="Book Antiqua"/>
          <w:sz w:val="24"/>
          <w:szCs w:val="24"/>
        </w:rPr>
        <w:t>Town Board</w:t>
      </w:r>
      <w:r w:rsidR="00273962">
        <w:rPr>
          <w:rFonts w:ascii="Book Antiqua" w:hAnsi="Book Antiqua"/>
          <w:sz w:val="24"/>
          <w:szCs w:val="24"/>
        </w:rPr>
        <w:t xml:space="preserve"> - </w:t>
      </w:r>
      <w:r w:rsidRPr="00294DA3">
        <w:rPr>
          <w:rFonts w:ascii="Book Antiqua" w:hAnsi="Book Antiqua"/>
          <w:sz w:val="24"/>
          <w:szCs w:val="24"/>
        </w:rPr>
        <w:t>The Town Board of the Town.</w:t>
      </w:r>
      <w:proofErr w:type="gramEnd"/>
    </w:p>
    <w:p w:rsidR="009678EA" w:rsidRPr="00294DA3" w:rsidRDefault="009678EA" w:rsidP="000E7ABF">
      <w:pPr>
        <w:jc w:val="both"/>
        <w:rPr>
          <w:rFonts w:ascii="Book Antiqua" w:hAnsi="Book Antiqua" w:cs="HPBNGG+TimesNewRoman"/>
          <w:sz w:val="24"/>
          <w:szCs w:val="24"/>
        </w:rPr>
      </w:pPr>
    </w:p>
    <w:p w:rsidR="009678EA" w:rsidRPr="00294DA3" w:rsidRDefault="009678EA" w:rsidP="000E7ABF">
      <w:pPr>
        <w:jc w:val="both"/>
        <w:rPr>
          <w:rFonts w:ascii="Book Antiqua" w:hAnsi="Book Antiqua" w:cs="HPBNGG+TimesNewRoman"/>
          <w:sz w:val="24"/>
          <w:szCs w:val="24"/>
        </w:rPr>
      </w:pPr>
      <w:r w:rsidRPr="00294DA3">
        <w:rPr>
          <w:rFonts w:ascii="Book Antiqua" w:hAnsi="Book Antiqua" w:cs="Arial"/>
          <w:color w:val="000000"/>
          <w:sz w:val="24"/>
          <w:szCs w:val="24"/>
        </w:rPr>
        <w:t>Transmission Line</w:t>
      </w:r>
      <w:r w:rsidR="00273962">
        <w:rPr>
          <w:rFonts w:ascii="Book Antiqua" w:hAnsi="Book Antiqua" w:cs="Arial"/>
          <w:color w:val="000000"/>
          <w:sz w:val="24"/>
          <w:szCs w:val="24"/>
        </w:rPr>
        <w:t xml:space="preserve"> - </w:t>
      </w:r>
      <w:r w:rsidRPr="00294DA3">
        <w:rPr>
          <w:rFonts w:ascii="Book Antiqua" w:hAnsi="Book Antiqua" w:cs="Arial"/>
          <w:color w:val="000000"/>
          <w:sz w:val="24"/>
          <w:szCs w:val="24"/>
        </w:rPr>
        <w:t>A</w:t>
      </w:r>
      <w:r w:rsidRPr="00294DA3">
        <w:rPr>
          <w:rFonts w:ascii="Book Antiqua" w:hAnsi="Book Antiqua" w:cs="HPBNGG+TimesNewRoman"/>
          <w:sz w:val="24"/>
          <w:szCs w:val="24"/>
        </w:rPr>
        <w:t xml:space="preserve"> pipeline that transports oil, gas, or water to end users as a public utility and which is subject to regulation either by: (a) the Federal Energy Regulatory Commission’s jurisdiction under sect</w:t>
      </w:r>
      <w:r w:rsidR="00891A39">
        <w:rPr>
          <w:rFonts w:ascii="Book Antiqua" w:hAnsi="Book Antiqua" w:cs="HPBNGG+TimesNewRoman"/>
          <w:sz w:val="24"/>
          <w:szCs w:val="24"/>
        </w:rPr>
        <w:t>ion 1(b) of the Natural Gas Act;</w:t>
      </w:r>
      <w:r w:rsidRPr="00294DA3">
        <w:rPr>
          <w:rFonts w:ascii="Book Antiqua" w:hAnsi="Book Antiqua" w:cs="HPBNGG+TimesNewRoman"/>
          <w:sz w:val="24"/>
          <w:szCs w:val="24"/>
        </w:rPr>
        <w:t xml:space="preserve"> or (b) as a “Major utility transmission facility” under the Public Service Law of New York, Article 7, §120(2</w:t>
      </w:r>
      <w:proofErr w:type="gramStart"/>
      <w:r w:rsidRPr="00294DA3">
        <w:rPr>
          <w:rFonts w:ascii="Book Antiqua" w:hAnsi="Book Antiqua" w:cs="HPBNGG+TimesNewRoman"/>
          <w:sz w:val="24"/>
          <w:szCs w:val="24"/>
        </w:rPr>
        <w:t>)(</w:t>
      </w:r>
      <w:proofErr w:type="gramEnd"/>
      <w:r w:rsidRPr="00294DA3">
        <w:rPr>
          <w:rFonts w:ascii="Book Antiqua" w:hAnsi="Book Antiqua" w:cs="HPBNGG+TimesNewRoman"/>
          <w:sz w:val="24"/>
          <w:szCs w:val="24"/>
        </w:rPr>
        <w:t xml:space="preserve">b). </w:t>
      </w:r>
    </w:p>
    <w:p w:rsidR="009678EA" w:rsidRPr="00294DA3" w:rsidRDefault="009678EA" w:rsidP="000E7ABF">
      <w:pPr>
        <w:jc w:val="both"/>
        <w:rPr>
          <w:rFonts w:ascii="Book Antiqua" w:hAnsi="Book Antiqua" w:cs="HPBNGG+TimesNewRoman"/>
          <w:sz w:val="24"/>
          <w:szCs w:val="24"/>
        </w:rPr>
      </w:pPr>
    </w:p>
    <w:p w:rsidR="009678EA" w:rsidRPr="00294DA3" w:rsidRDefault="009678EA" w:rsidP="000E7ABF">
      <w:pPr>
        <w:jc w:val="both"/>
        <w:rPr>
          <w:rFonts w:ascii="Book Antiqua" w:hAnsi="Book Antiqua" w:cs="HPBNGG+TimesNewRoman"/>
          <w:sz w:val="24"/>
          <w:szCs w:val="24"/>
        </w:rPr>
      </w:pPr>
      <w:r w:rsidRPr="00294DA3">
        <w:rPr>
          <w:rFonts w:ascii="Book Antiqua" w:hAnsi="Book Antiqua" w:cs="HPBNGG+TimesNewRoman"/>
          <w:sz w:val="24"/>
          <w:szCs w:val="24"/>
        </w:rPr>
        <w:t>Underground Injection</w:t>
      </w:r>
      <w:r w:rsidR="00891A39">
        <w:rPr>
          <w:rFonts w:ascii="Book Antiqua" w:hAnsi="Book Antiqua" w:cs="HPBNGG+TimesNewRoman"/>
          <w:sz w:val="24"/>
          <w:szCs w:val="24"/>
        </w:rPr>
        <w:t xml:space="preserve"> - </w:t>
      </w:r>
      <w:r w:rsidRPr="00294DA3">
        <w:rPr>
          <w:rFonts w:ascii="Book Antiqua" w:hAnsi="Book Antiqua" w:cs="HPBNGG+TimesNewRoman"/>
          <w:sz w:val="24"/>
          <w:szCs w:val="24"/>
        </w:rPr>
        <w:t xml:space="preserve">Subsurface emplacement of Natural Gas </w:t>
      </w:r>
      <w:proofErr w:type="spellStart"/>
      <w:proofErr w:type="gramStart"/>
      <w:r w:rsidRPr="00294DA3">
        <w:rPr>
          <w:rFonts w:ascii="Book Antiqua" w:hAnsi="Book Antiqua" w:cs="HPBNGG+TimesNewRoman"/>
          <w:sz w:val="24"/>
          <w:szCs w:val="24"/>
        </w:rPr>
        <w:t>And/Or</w:t>
      </w:r>
      <w:proofErr w:type="spellEnd"/>
      <w:proofErr w:type="gramEnd"/>
      <w:r w:rsidRPr="00294DA3">
        <w:rPr>
          <w:rFonts w:ascii="Book Antiqua" w:hAnsi="Book Antiqua" w:cs="HPBNGG+TimesNewRoman"/>
          <w:sz w:val="24"/>
          <w:szCs w:val="24"/>
        </w:rPr>
        <w:t xml:space="preserve"> Petroleum Extraction, Exploration Or Production Wastes by or into an Injection Well.</w:t>
      </w:r>
    </w:p>
    <w:p w:rsidR="009678EA" w:rsidRPr="00294DA3" w:rsidRDefault="009678EA" w:rsidP="000E7ABF">
      <w:pPr>
        <w:jc w:val="both"/>
        <w:rPr>
          <w:rFonts w:ascii="Book Antiqua" w:hAnsi="Book Antiqua" w:cs="HPBNGG+TimesNewRoman"/>
          <w:sz w:val="24"/>
          <w:szCs w:val="24"/>
        </w:rPr>
      </w:pPr>
      <w:r w:rsidRPr="00294DA3">
        <w:rPr>
          <w:rFonts w:ascii="Book Antiqua" w:hAnsi="Book Antiqua" w:cs="Arial"/>
          <w:sz w:val="24"/>
          <w:szCs w:val="24"/>
        </w:rPr>
        <w:br/>
      </w:r>
      <w:r w:rsidRPr="00294DA3">
        <w:rPr>
          <w:rFonts w:ascii="Book Antiqua" w:hAnsi="Book Antiqua" w:cs="HPBNGG+TimesNewRoman"/>
          <w:sz w:val="24"/>
          <w:szCs w:val="24"/>
        </w:rPr>
        <w:t>Underground Natural Gas Storage</w:t>
      </w:r>
      <w:r w:rsidR="00891A39">
        <w:rPr>
          <w:rFonts w:ascii="Book Antiqua" w:hAnsi="Book Antiqua" w:cs="HPBNGG+TimesNewRoman"/>
          <w:sz w:val="24"/>
          <w:szCs w:val="24"/>
        </w:rPr>
        <w:t xml:space="preserve"> - </w:t>
      </w:r>
      <w:r w:rsidRPr="00294DA3">
        <w:rPr>
          <w:rFonts w:ascii="Book Antiqua" w:hAnsi="Book Antiqua" w:cs="HPBNGG+TimesNewRoman"/>
          <w:sz w:val="24"/>
          <w:szCs w:val="24"/>
        </w:rPr>
        <w:t>Subsurface storage, including in depleted gas or oil reservoirs and salt caverns, of natural gas that has been transferred from its original location</w:t>
      </w:r>
      <w:r w:rsidR="00F82FA0" w:rsidRPr="00294DA3">
        <w:rPr>
          <w:rFonts w:ascii="Book Antiqua" w:hAnsi="Book Antiqua" w:cs="HPBNGG+TimesNewRoman"/>
          <w:sz w:val="24"/>
          <w:szCs w:val="24"/>
        </w:rPr>
        <w:t xml:space="preserve">, </w:t>
      </w:r>
      <w:r w:rsidR="00F82FA0" w:rsidRPr="00294DA3">
        <w:rPr>
          <w:rFonts w:ascii="Book Antiqua" w:hAnsi="Book Antiqua" w:cs="HPBNGG+TimesNewRoman"/>
          <w:sz w:val="24"/>
          <w:szCs w:val="24"/>
        </w:rPr>
        <w:lastRenderedPageBreak/>
        <w:t>whether</w:t>
      </w:r>
      <w:r w:rsidRPr="00294DA3">
        <w:rPr>
          <w:rFonts w:ascii="Book Antiqua" w:hAnsi="Book Antiqua" w:cs="HPBNGG+TimesNewRoman"/>
          <w:sz w:val="24"/>
          <w:szCs w:val="24"/>
        </w:rPr>
        <w:t xml:space="preserve"> for the purpose of load balancing the production of natural gas</w:t>
      </w:r>
      <w:r w:rsidR="00F82FA0" w:rsidRPr="00294DA3">
        <w:rPr>
          <w:rFonts w:ascii="Book Antiqua" w:hAnsi="Book Antiqua" w:cs="HPBNGG+TimesNewRoman"/>
          <w:sz w:val="24"/>
          <w:szCs w:val="24"/>
        </w:rPr>
        <w:t xml:space="preserve"> or for any other reason, including without limitation short-term, long-term, or intermittent storage for product quality, processing, or transportation purposes, or because of market conditions</w:t>
      </w:r>
      <w:r w:rsidRPr="00294DA3">
        <w:rPr>
          <w:rFonts w:ascii="Book Antiqua" w:hAnsi="Book Antiqua" w:cs="HPBNGG+TimesNewRoman"/>
          <w:sz w:val="24"/>
          <w:szCs w:val="24"/>
        </w:rPr>
        <w:t xml:space="preserve">. </w:t>
      </w:r>
      <w:r w:rsidR="00F82FA0" w:rsidRPr="00294DA3">
        <w:rPr>
          <w:rFonts w:ascii="Book Antiqua" w:hAnsi="Book Antiqua" w:cs="HPBNGG+TimesNewRoman"/>
          <w:sz w:val="24"/>
          <w:szCs w:val="24"/>
        </w:rPr>
        <w:t>Without limitation, this term i</w:t>
      </w:r>
      <w:r w:rsidRPr="00294DA3">
        <w:rPr>
          <w:rFonts w:ascii="Book Antiqua" w:hAnsi="Book Antiqua" w:cs="HPBNGG+TimesNewRoman"/>
          <w:sz w:val="24"/>
          <w:szCs w:val="24"/>
        </w:rPr>
        <w:t xml:space="preserve">ncludes compression and dehydration facilities, and </w:t>
      </w:r>
      <w:r w:rsidR="00F82FA0" w:rsidRPr="00294DA3">
        <w:rPr>
          <w:rFonts w:ascii="Book Antiqua" w:hAnsi="Book Antiqua" w:cs="HPBNGG+TimesNewRoman"/>
          <w:sz w:val="24"/>
          <w:szCs w:val="24"/>
        </w:rPr>
        <w:t xml:space="preserve">associated </w:t>
      </w:r>
      <w:r w:rsidRPr="00294DA3">
        <w:rPr>
          <w:rFonts w:ascii="Book Antiqua" w:hAnsi="Book Antiqua" w:cs="HPBNGG+TimesNewRoman"/>
          <w:sz w:val="24"/>
          <w:szCs w:val="24"/>
        </w:rPr>
        <w:t>pipelines.</w:t>
      </w:r>
    </w:p>
    <w:p w:rsidR="009678EA" w:rsidRPr="00294DA3" w:rsidRDefault="009678EA" w:rsidP="000E7ABF">
      <w:pPr>
        <w:jc w:val="both"/>
        <w:rPr>
          <w:rFonts w:ascii="Book Antiqua" w:hAnsi="Book Antiqua"/>
          <w:sz w:val="24"/>
          <w:szCs w:val="24"/>
        </w:rPr>
      </w:pPr>
    </w:p>
    <w:p w:rsidR="009678EA" w:rsidRPr="00294DA3" w:rsidRDefault="009678EA" w:rsidP="000E7ABF">
      <w:pPr>
        <w:jc w:val="both"/>
        <w:rPr>
          <w:rFonts w:ascii="Book Antiqua" w:hAnsi="Book Antiqua"/>
          <w:sz w:val="24"/>
          <w:szCs w:val="24"/>
        </w:rPr>
      </w:pPr>
      <w:proofErr w:type="gramStart"/>
      <w:r w:rsidRPr="00294DA3">
        <w:rPr>
          <w:rFonts w:ascii="Book Antiqua" w:hAnsi="Book Antiqua"/>
          <w:sz w:val="24"/>
          <w:szCs w:val="24"/>
          <w:u w:val="single"/>
        </w:rPr>
        <w:t>Section 4.</w:t>
      </w:r>
      <w:proofErr w:type="gramEnd"/>
      <w:r w:rsidRPr="00294DA3">
        <w:rPr>
          <w:rFonts w:ascii="Book Antiqua" w:hAnsi="Book Antiqua"/>
          <w:sz w:val="24"/>
          <w:szCs w:val="24"/>
        </w:rPr>
        <w:tab/>
      </w:r>
      <w:proofErr w:type="gramStart"/>
      <w:r w:rsidRPr="00294DA3">
        <w:rPr>
          <w:rFonts w:ascii="Book Antiqua" w:hAnsi="Book Antiqua"/>
          <w:sz w:val="24"/>
          <w:szCs w:val="24"/>
        </w:rPr>
        <w:t>MORATORIUM AND PROHIBITION.</w:t>
      </w:r>
      <w:proofErr w:type="gramEnd"/>
    </w:p>
    <w:p w:rsidR="009678EA" w:rsidRPr="00294DA3" w:rsidRDefault="009678EA" w:rsidP="000E7ABF">
      <w:pPr>
        <w:numPr>
          <w:ilvl w:val="0"/>
          <w:numId w:val="1"/>
        </w:numPr>
        <w:jc w:val="both"/>
        <w:rPr>
          <w:rFonts w:ascii="Book Antiqua" w:hAnsi="Book Antiqua"/>
          <w:sz w:val="24"/>
          <w:szCs w:val="24"/>
        </w:rPr>
      </w:pPr>
    </w:p>
    <w:p w:rsidR="00CB601F" w:rsidRPr="00294DA3" w:rsidRDefault="00CB601F" w:rsidP="000E7ABF">
      <w:pPr>
        <w:jc w:val="both"/>
        <w:rPr>
          <w:rFonts w:ascii="Book Antiqua" w:hAnsi="Book Antiqua"/>
          <w:sz w:val="24"/>
          <w:szCs w:val="24"/>
        </w:rPr>
      </w:pPr>
      <w:r w:rsidRPr="00294DA3">
        <w:rPr>
          <w:rFonts w:ascii="Book Antiqua" w:hAnsi="Book Antiqua"/>
          <w:sz w:val="24"/>
          <w:szCs w:val="24"/>
        </w:rPr>
        <w:t>A. 1. From and after the date of this Local Law, no application for a building permit, subdivision appr</w:t>
      </w:r>
      <w:r w:rsidR="00F1110F" w:rsidRPr="00294DA3">
        <w:rPr>
          <w:rFonts w:ascii="Book Antiqua" w:hAnsi="Book Antiqua"/>
          <w:sz w:val="24"/>
          <w:szCs w:val="24"/>
        </w:rPr>
        <w:t xml:space="preserve">oval, certificate of occupancy, </w:t>
      </w:r>
      <w:r w:rsidRPr="00294DA3">
        <w:rPr>
          <w:rFonts w:ascii="Book Antiqua" w:hAnsi="Book Antiqua"/>
          <w:sz w:val="24"/>
          <w:szCs w:val="24"/>
        </w:rPr>
        <w:t>or other Town-level approval shall be accepted, processed, approved, approved conditionally, or issued for the construction, establishment, or use or operation of any land, body of water, building, or other structure located within the Town for any of the following: (</w:t>
      </w:r>
      <w:proofErr w:type="spellStart"/>
      <w:r w:rsidRPr="00294DA3">
        <w:rPr>
          <w:rFonts w:ascii="Book Antiqua" w:hAnsi="Book Antiqua"/>
          <w:sz w:val="24"/>
          <w:szCs w:val="24"/>
        </w:rPr>
        <w:t>i</w:t>
      </w:r>
      <w:proofErr w:type="spellEnd"/>
      <w:r w:rsidRPr="00294DA3">
        <w:rPr>
          <w:rFonts w:ascii="Book Antiqua" w:hAnsi="Book Antiqua"/>
          <w:sz w:val="24"/>
          <w:szCs w:val="24"/>
        </w:rPr>
        <w:t xml:space="preserve">) any Natural Gas </w:t>
      </w:r>
      <w:proofErr w:type="spellStart"/>
      <w:r w:rsidRPr="00294DA3">
        <w:rPr>
          <w:rFonts w:ascii="Book Antiqua" w:hAnsi="Book Antiqua"/>
          <w:sz w:val="24"/>
          <w:szCs w:val="24"/>
        </w:rPr>
        <w:t>And/Or</w:t>
      </w:r>
      <w:proofErr w:type="spellEnd"/>
      <w:r w:rsidRPr="00294DA3">
        <w:rPr>
          <w:rFonts w:ascii="Book Antiqua" w:hAnsi="Book Antiqua"/>
          <w:sz w:val="24"/>
          <w:szCs w:val="24"/>
        </w:rPr>
        <w:t xml:space="preserve"> Petroleum Exploration Activities; (ii) any Natural Gas </w:t>
      </w:r>
      <w:proofErr w:type="spellStart"/>
      <w:r w:rsidRPr="00294DA3">
        <w:rPr>
          <w:rFonts w:ascii="Book Antiqua" w:hAnsi="Book Antiqua"/>
          <w:sz w:val="24"/>
          <w:szCs w:val="24"/>
        </w:rPr>
        <w:t>And/Or</w:t>
      </w:r>
      <w:proofErr w:type="spellEnd"/>
      <w:r w:rsidRPr="00294DA3">
        <w:rPr>
          <w:rFonts w:ascii="Book Antiqua" w:hAnsi="Book Antiqua"/>
          <w:sz w:val="24"/>
          <w:szCs w:val="24"/>
        </w:rPr>
        <w:t xml:space="preserve"> Petroleum Extraction Activities; or (iii) any Natural Gas </w:t>
      </w:r>
      <w:proofErr w:type="spellStart"/>
      <w:r w:rsidRPr="00294DA3">
        <w:rPr>
          <w:rFonts w:ascii="Book Antiqua" w:hAnsi="Book Antiqua"/>
          <w:sz w:val="24"/>
          <w:szCs w:val="24"/>
        </w:rPr>
        <w:t>And/Or</w:t>
      </w:r>
      <w:proofErr w:type="spellEnd"/>
      <w:r w:rsidRPr="00294DA3">
        <w:rPr>
          <w:rFonts w:ascii="Book Antiqua" w:hAnsi="Book Antiqua"/>
          <w:sz w:val="24"/>
          <w:szCs w:val="24"/>
        </w:rPr>
        <w:t xml:space="preserve"> Petroleum Support Activities.</w:t>
      </w:r>
    </w:p>
    <w:p w:rsidR="009678EA" w:rsidRPr="00294DA3" w:rsidRDefault="00CB601F" w:rsidP="000E7ABF">
      <w:pPr>
        <w:jc w:val="both"/>
        <w:rPr>
          <w:rFonts w:ascii="Book Antiqua" w:hAnsi="Book Antiqua"/>
          <w:sz w:val="24"/>
          <w:szCs w:val="24"/>
        </w:rPr>
      </w:pPr>
      <w:r w:rsidRPr="00294DA3">
        <w:rPr>
          <w:rFonts w:ascii="Book Antiqua" w:hAnsi="Book Antiqua"/>
          <w:sz w:val="24"/>
          <w:szCs w:val="24"/>
        </w:rPr>
        <w:br/>
      </w:r>
      <w:r w:rsidR="004D6F89" w:rsidRPr="00294DA3">
        <w:rPr>
          <w:rFonts w:ascii="Book Antiqua" w:hAnsi="Book Antiqua"/>
          <w:sz w:val="24"/>
          <w:szCs w:val="24"/>
        </w:rPr>
        <w:t xml:space="preserve">      </w:t>
      </w:r>
      <w:r w:rsidRPr="00294DA3">
        <w:rPr>
          <w:rFonts w:ascii="Book Antiqua" w:hAnsi="Book Antiqua"/>
          <w:sz w:val="24"/>
          <w:szCs w:val="24"/>
        </w:rPr>
        <w:t xml:space="preserve">2. </w:t>
      </w:r>
      <w:r w:rsidR="009678EA" w:rsidRPr="00294DA3">
        <w:rPr>
          <w:rFonts w:ascii="Book Antiqua" w:hAnsi="Book Antiqua"/>
          <w:sz w:val="24"/>
          <w:szCs w:val="24"/>
        </w:rPr>
        <w:t xml:space="preserve">From and after the </w:t>
      </w:r>
      <w:r w:rsidR="000D51C4" w:rsidRPr="00294DA3">
        <w:rPr>
          <w:rFonts w:ascii="Book Antiqua" w:hAnsi="Book Antiqua"/>
          <w:sz w:val="24"/>
          <w:szCs w:val="24"/>
        </w:rPr>
        <w:t xml:space="preserve">effective </w:t>
      </w:r>
      <w:r w:rsidR="004E3351" w:rsidRPr="00294DA3">
        <w:rPr>
          <w:rFonts w:ascii="Book Antiqua" w:hAnsi="Book Antiqua"/>
          <w:sz w:val="24"/>
          <w:szCs w:val="24"/>
        </w:rPr>
        <w:t>date of this Local Law, no p</w:t>
      </w:r>
      <w:r w:rsidR="009678EA" w:rsidRPr="00294DA3">
        <w:rPr>
          <w:rFonts w:ascii="Book Antiqua" w:hAnsi="Book Antiqua"/>
          <w:sz w:val="24"/>
          <w:szCs w:val="24"/>
        </w:rPr>
        <w:t>erson shall use, cause, or permit to be used, any land, body of water, building, or other structure located within the Town for any of the following: (</w:t>
      </w:r>
      <w:proofErr w:type="spellStart"/>
      <w:r w:rsidR="009678EA" w:rsidRPr="00294DA3">
        <w:rPr>
          <w:rFonts w:ascii="Book Antiqua" w:hAnsi="Book Antiqua"/>
          <w:sz w:val="24"/>
          <w:szCs w:val="24"/>
        </w:rPr>
        <w:t>i</w:t>
      </w:r>
      <w:proofErr w:type="spellEnd"/>
      <w:r w:rsidR="009678EA" w:rsidRPr="00294DA3">
        <w:rPr>
          <w:rFonts w:ascii="Book Antiqua" w:hAnsi="Book Antiqua"/>
          <w:sz w:val="24"/>
          <w:szCs w:val="24"/>
        </w:rPr>
        <w:t xml:space="preserve">) any Natural Gas </w:t>
      </w:r>
      <w:proofErr w:type="spellStart"/>
      <w:r w:rsidR="009678EA" w:rsidRPr="00294DA3">
        <w:rPr>
          <w:rFonts w:ascii="Book Antiqua" w:hAnsi="Book Antiqua"/>
          <w:sz w:val="24"/>
          <w:szCs w:val="24"/>
        </w:rPr>
        <w:t>And/Or</w:t>
      </w:r>
      <w:proofErr w:type="spellEnd"/>
      <w:r w:rsidR="009678EA" w:rsidRPr="00294DA3">
        <w:rPr>
          <w:rFonts w:ascii="Book Antiqua" w:hAnsi="Book Antiqua"/>
          <w:sz w:val="24"/>
          <w:szCs w:val="24"/>
        </w:rPr>
        <w:t xml:space="preserve"> Petroleum Exploration Activities; (ii) any Natural Gas </w:t>
      </w:r>
      <w:proofErr w:type="spellStart"/>
      <w:r w:rsidR="009678EA" w:rsidRPr="00294DA3">
        <w:rPr>
          <w:rFonts w:ascii="Book Antiqua" w:hAnsi="Book Antiqua"/>
          <w:sz w:val="24"/>
          <w:szCs w:val="24"/>
        </w:rPr>
        <w:t>And/Or</w:t>
      </w:r>
      <w:proofErr w:type="spellEnd"/>
      <w:r w:rsidR="009678EA" w:rsidRPr="00294DA3">
        <w:rPr>
          <w:rFonts w:ascii="Book Antiqua" w:hAnsi="Book Antiqua"/>
          <w:sz w:val="24"/>
          <w:szCs w:val="24"/>
        </w:rPr>
        <w:t xml:space="preserve"> Petroleum Extraction Activities; or (iii) any Natural Gas </w:t>
      </w:r>
      <w:proofErr w:type="spellStart"/>
      <w:r w:rsidR="009678EA" w:rsidRPr="00294DA3">
        <w:rPr>
          <w:rFonts w:ascii="Book Antiqua" w:hAnsi="Book Antiqua"/>
          <w:sz w:val="24"/>
          <w:szCs w:val="24"/>
        </w:rPr>
        <w:t>And/Or</w:t>
      </w:r>
      <w:proofErr w:type="spellEnd"/>
      <w:r w:rsidR="009678EA" w:rsidRPr="00294DA3">
        <w:rPr>
          <w:rFonts w:ascii="Book Antiqua" w:hAnsi="Book Antiqua"/>
          <w:sz w:val="24"/>
          <w:szCs w:val="24"/>
        </w:rPr>
        <w:t xml:space="preserve"> Petroleum Support Activities.</w:t>
      </w:r>
    </w:p>
    <w:p w:rsidR="009678EA" w:rsidRPr="00294DA3" w:rsidRDefault="009678EA" w:rsidP="000E7ABF">
      <w:pPr>
        <w:jc w:val="both"/>
        <w:rPr>
          <w:rFonts w:ascii="Book Antiqua" w:hAnsi="Book Antiqua"/>
          <w:sz w:val="24"/>
          <w:szCs w:val="24"/>
        </w:rPr>
      </w:pPr>
    </w:p>
    <w:p w:rsidR="009678EA" w:rsidRPr="00294DA3" w:rsidRDefault="000D51C4" w:rsidP="000E7ABF">
      <w:pPr>
        <w:jc w:val="both"/>
        <w:rPr>
          <w:rFonts w:ascii="Book Antiqua" w:hAnsi="Book Antiqua"/>
          <w:sz w:val="24"/>
          <w:szCs w:val="24"/>
        </w:rPr>
      </w:pPr>
      <w:r w:rsidRPr="00294DA3">
        <w:rPr>
          <w:rFonts w:ascii="Book Antiqua" w:hAnsi="Book Antiqua"/>
          <w:sz w:val="24"/>
          <w:szCs w:val="24"/>
        </w:rPr>
        <w:t>B</w:t>
      </w:r>
      <w:r w:rsidR="009678EA" w:rsidRPr="00294DA3">
        <w:rPr>
          <w:rFonts w:ascii="Book Antiqua" w:hAnsi="Book Antiqua"/>
          <w:sz w:val="24"/>
          <w:szCs w:val="24"/>
        </w:rPr>
        <w:t xml:space="preserve">. The </w:t>
      </w:r>
      <w:r w:rsidR="004F1E98" w:rsidRPr="00294DA3">
        <w:rPr>
          <w:rFonts w:ascii="Book Antiqua" w:hAnsi="Book Antiqua"/>
          <w:sz w:val="24"/>
          <w:szCs w:val="24"/>
        </w:rPr>
        <w:t xml:space="preserve">moratorium and </w:t>
      </w:r>
      <w:r w:rsidR="009678EA" w:rsidRPr="00294DA3">
        <w:rPr>
          <w:rFonts w:ascii="Book Antiqua" w:hAnsi="Book Antiqua"/>
          <w:sz w:val="24"/>
          <w:szCs w:val="24"/>
        </w:rPr>
        <w:t>prohibit</w:t>
      </w:r>
      <w:r w:rsidR="004F1E98" w:rsidRPr="00294DA3">
        <w:rPr>
          <w:rFonts w:ascii="Book Antiqua" w:hAnsi="Book Antiqua"/>
          <w:sz w:val="24"/>
          <w:szCs w:val="24"/>
        </w:rPr>
        <w:t>ion</w:t>
      </w:r>
      <w:r w:rsidR="009678EA" w:rsidRPr="00294DA3">
        <w:rPr>
          <w:rFonts w:ascii="Book Antiqua" w:hAnsi="Book Antiqua"/>
          <w:sz w:val="24"/>
          <w:szCs w:val="24"/>
        </w:rPr>
        <w:t xml:space="preserve"> set forth above i</w:t>
      </w:r>
      <w:r w:rsidR="00DA0ADE" w:rsidRPr="00294DA3">
        <w:rPr>
          <w:rFonts w:ascii="Book Antiqua" w:hAnsi="Book Antiqua"/>
          <w:sz w:val="24"/>
          <w:szCs w:val="24"/>
        </w:rPr>
        <w:t xml:space="preserve">n </w:t>
      </w:r>
      <w:r w:rsidR="00437969">
        <w:rPr>
          <w:rFonts w:ascii="Book Antiqua" w:hAnsi="Book Antiqua"/>
          <w:sz w:val="24"/>
          <w:szCs w:val="24"/>
        </w:rPr>
        <w:t>sub-</w:t>
      </w:r>
      <w:r w:rsidR="00DA0ADE" w:rsidRPr="00294DA3">
        <w:rPr>
          <w:rFonts w:ascii="Book Antiqua" w:hAnsi="Book Antiqua"/>
          <w:sz w:val="24"/>
          <w:szCs w:val="24"/>
        </w:rPr>
        <w:t>Section</w:t>
      </w:r>
      <w:r w:rsidR="00567D1A" w:rsidRPr="00294DA3">
        <w:rPr>
          <w:rFonts w:ascii="Book Antiqua" w:hAnsi="Book Antiqua"/>
          <w:sz w:val="24"/>
          <w:szCs w:val="24"/>
        </w:rPr>
        <w:t xml:space="preserve"> A. of this Section 4</w:t>
      </w:r>
      <w:r w:rsidR="009678EA" w:rsidRPr="00294DA3">
        <w:rPr>
          <w:rFonts w:ascii="Book Antiqua" w:hAnsi="Book Antiqua"/>
          <w:sz w:val="24"/>
          <w:szCs w:val="24"/>
        </w:rPr>
        <w:t xml:space="preserve"> </w:t>
      </w:r>
      <w:r w:rsidR="004F1E98" w:rsidRPr="00294DA3">
        <w:rPr>
          <w:rFonts w:ascii="Book Antiqua" w:hAnsi="Book Antiqua"/>
          <w:sz w:val="24"/>
          <w:szCs w:val="24"/>
        </w:rPr>
        <w:t>is</w:t>
      </w:r>
      <w:r w:rsidR="009678EA" w:rsidRPr="00294DA3">
        <w:rPr>
          <w:rFonts w:ascii="Book Antiqua" w:hAnsi="Book Antiqua"/>
          <w:sz w:val="24"/>
          <w:szCs w:val="24"/>
        </w:rPr>
        <w:t xml:space="preserve"> not intended, and shall not be construed, to: </w:t>
      </w:r>
      <w:r w:rsidR="00437969">
        <w:rPr>
          <w:rFonts w:ascii="Book Antiqua" w:hAnsi="Book Antiqua"/>
          <w:sz w:val="24"/>
          <w:szCs w:val="24"/>
        </w:rPr>
        <w:t>(</w:t>
      </w:r>
      <w:proofErr w:type="spellStart"/>
      <w:r w:rsidR="00437969">
        <w:rPr>
          <w:rFonts w:ascii="Book Antiqua" w:hAnsi="Book Antiqua"/>
          <w:sz w:val="24"/>
          <w:szCs w:val="24"/>
        </w:rPr>
        <w:t>i</w:t>
      </w:r>
      <w:proofErr w:type="spellEnd"/>
      <w:r w:rsidR="00F7406C" w:rsidRPr="00294DA3">
        <w:rPr>
          <w:rFonts w:ascii="Book Antiqua" w:hAnsi="Book Antiqua"/>
          <w:sz w:val="24"/>
          <w:szCs w:val="24"/>
        </w:rPr>
        <w:t xml:space="preserve">) prevent or prohibit the right to use roadways in commerce or otherwise for travel; </w:t>
      </w:r>
      <w:r w:rsidR="00437969">
        <w:rPr>
          <w:rFonts w:ascii="Book Antiqua" w:hAnsi="Book Antiqua"/>
          <w:sz w:val="24"/>
          <w:szCs w:val="24"/>
        </w:rPr>
        <w:t>(ii</w:t>
      </w:r>
      <w:r w:rsidR="009678EA" w:rsidRPr="00294DA3">
        <w:rPr>
          <w:rFonts w:ascii="Book Antiqua" w:hAnsi="Book Antiqua"/>
          <w:sz w:val="24"/>
          <w:szCs w:val="24"/>
        </w:rPr>
        <w:t>) prevent or prohibit the transmission of natural gas through utility pipes, lines, or similar appurtenances for the limited purpose of supplying natural gas to residents of or buil</w:t>
      </w:r>
      <w:r w:rsidR="00437969">
        <w:rPr>
          <w:rFonts w:ascii="Book Antiqua" w:hAnsi="Book Antiqua"/>
          <w:sz w:val="24"/>
          <w:szCs w:val="24"/>
        </w:rPr>
        <w:t>dings located in the Town; or (iii</w:t>
      </w:r>
      <w:r w:rsidR="009678EA" w:rsidRPr="00294DA3">
        <w:rPr>
          <w:rFonts w:ascii="Book Antiqua" w:hAnsi="Book Antiqua"/>
          <w:sz w:val="24"/>
          <w:szCs w:val="24"/>
        </w:rPr>
        <w:t>) prevent or prohibit the incidental or normal sale, storage, or use of lubricating oil, heating oil, gasoline, diesel fuel, kerosene, or propane in connection with legal Agriculture, residential, business, commercial, and other uses within the Town.</w:t>
      </w:r>
    </w:p>
    <w:p w:rsidR="009678EA" w:rsidRPr="00294DA3" w:rsidRDefault="009678EA" w:rsidP="000E7ABF">
      <w:pPr>
        <w:ind w:left="720"/>
        <w:jc w:val="both"/>
        <w:rPr>
          <w:rFonts w:ascii="Book Antiqua" w:hAnsi="Book Antiqua"/>
          <w:spacing w:val="-3"/>
          <w:sz w:val="24"/>
          <w:szCs w:val="24"/>
        </w:rPr>
      </w:pPr>
      <w:r w:rsidRPr="00294DA3">
        <w:rPr>
          <w:rFonts w:ascii="Book Antiqua" w:hAnsi="Book Antiqua"/>
          <w:sz w:val="24"/>
          <w:szCs w:val="24"/>
        </w:rPr>
        <w:t xml:space="preserve"> </w:t>
      </w:r>
    </w:p>
    <w:p w:rsidR="009678EA" w:rsidRPr="00294DA3" w:rsidRDefault="000D51C4" w:rsidP="000E7ABF">
      <w:pPr>
        <w:jc w:val="both"/>
        <w:rPr>
          <w:rFonts w:ascii="Book Antiqua" w:hAnsi="Book Antiqua"/>
          <w:sz w:val="24"/>
          <w:szCs w:val="24"/>
        </w:rPr>
      </w:pPr>
      <w:r w:rsidRPr="00294DA3">
        <w:rPr>
          <w:rFonts w:ascii="Book Antiqua" w:hAnsi="Book Antiqua"/>
          <w:sz w:val="24"/>
          <w:szCs w:val="24"/>
        </w:rPr>
        <w:t>C</w:t>
      </w:r>
      <w:r w:rsidR="009678EA" w:rsidRPr="00294DA3">
        <w:rPr>
          <w:rFonts w:ascii="Book Antiqua" w:hAnsi="Book Antiqua"/>
          <w:sz w:val="24"/>
          <w:szCs w:val="24"/>
        </w:rPr>
        <w:t>. Th</w:t>
      </w:r>
      <w:r w:rsidR="00437969">
        <w:rPr>
          <w:rFonts w:ascii="Book Antiqua" w:hAnsi="Book Antiqua"/>
          <w:sz w:val="24"/>
          <w:szCs w:val="24"/>
        </w:rPr>
        <w:t>e</w:t>
      </w:r>
      <w:r w:rsidR="009678EA" w:rsidRPr="00294DA3">
        <w:rPr>
          <w:rFonts w:ascii="Book Antiqua" w:hAnsi="Book Antiqua"/>
          <w:sz w:val="24"/>
          <w:szCs w:val="24"/>
        </w:rPr>
        <w:t xml:space="preserve"> </w:t>
      </w:r>
      <w:r w:rsidR="0021400F" w:rsidRPr="00294DA3">
        <w:rPr>
          <w:rFonts w:ascii="Book Antiqua" w:hAnsi="Book Antiqua"/>
          <w:sz w:val="24"/>
          <w:szCs w:val="24"/>
        </w:rPr>
        <w:t xml:space="preserve">initial term of this </w:t>
      </w:r>
      <w:r w:rsidR="009678EA" w:rsidRPr="00294DA3">
        <w:rPr>
          <w:rFonts w:ascii="Book Antiqua" w:hAnsi="Book Antiqua"/>
          <w:sz w:val="24"/>
          <w:szCs w:val="24"/>
        </w:rPr>
        <w:t>moratorium and prohibition shall beginning on the effective date of this Local Law and shall expire on the earlier of (</w:t>
      </w:r>
      <w:proofErr w:type="spellStart"/>
      <w:r w:rsidR="009678EA" w:rsidRPr="00294DA3">
        <w:rPr>
          <w:rFonts w:ascii="Book Antiqua" w:hAnsi="Book Antiqua"/>
          <w:sz w:val="24"/>
          <w:szCs w:val="24"/>
        </w:rPr>
        <w:t>i</w:t>
      </w:r>
      <w:proofErr w:type="spellEnd"/>
      <w:r w:rsidR="009678EA" w:rsidRPr="00294DA3">
        <w:rPr>
          <w:rFonts w:ascii="Book Antiqua" w:hAnsi="Book Antiqua"/>
          <w:sz w:val="24"/>
          <w:szCs w:val="24"/>
        </w:rPr>
        <w:t>) that date which is one year</w:t>
      </w:r>
      <w:r w:rsidR="00B04EB4" w:rsidRPr="00294DA3">
        <w:rPr>
          <w:rFonts w:ascii="Book Antiqua" w:hAnsi="Book Antiqua"/>
          <w:sz w:val="24"/>
          <w:szCs w:val="24"/>
        </w:rPr>
        <w:t xml:space="preserve"> </w:t>
      </w:r>
      <w:r w:rsidR="009678EA" w:rsidRPr="00294DA3">
        <w:rPr>
          <w:rFonts w:ascii="Book Antiqua" w:hAnsi="Book Antiqua"/>
          <w:sz w:val="24"/>
          <w:szCs w:val="24"/>
        </w:rPr>
        <w:t>after said effective date</w:t>
      </w:r>
      <w:r w:rsidR="0021400F" w:rsidRPr="00294DA3">
        <w:rPr>
          <w:rFonts w:ascii="Book Antiqua" w:hAnsi="Book Antiqua"/>
          <w:sz w:val="24"/>
          <w:szCs w:val="24"/>
        </w:rPr>
        <w:t>,</w:t>
      </w:r>
      <w:r w:rsidR="009678EA" w:rsidRPr="00294DA3">
        <w:rPr>
          <w:rFonts w:ascii="Book Antiqua" w:hAnsi="Book Antiqua"/>
          <w:sz w:val="24"/>
          <w:szCs w:val="24"/>
        </w:rPr>
        <w:t xml:space="preserve"> or (ii) the effective date of a </w:t>
      </w:r>
      <w:r w:rsidR="0021400F" w:rsidRPr="00294DA3">
        <w:rPr>
          <w:rFonts w:ascii="Book Antiqua" w:hAnsi="Book Antiqua"/>
          <w:sz w:val="24"/>
          <w:szCs w:val="24"/>
        </w:rPr>
        <w:t>duly enacted repeal of this Local Law</w:t>
      </w:r>
      <w:r w:rsidR="009678EA" w:rsidRPr="00294DA3">
        <w:rPr>
          <w:rFonts w:ascii="Book Antiqua" w:hAnsi="Book Antiqua"/>
          <w:sz w:val="24"/>
          <w:szCs w:val="24"/>
        </w:rPr>
        <w:t>.</w:t>
      </w:r>
    </w:p>
    <w:p w:rsidR="009678EA" w:rsidRPr="00294DA3" w:rsidRDefault="009678EA" w:rsidP="000E7ABF">
      <w:pPr>
        <w:jc w:val="both"/>
        <w:rPr>
          <w:rFonts w:ascii="Book Antiqua" w:hAnsi="Book Antiqua"/>
          <w:sz w:val="24"/>
          <w:szCs w:val="24"/>
        </w:rPr>
      </w:pPr>
    </w:p>
    <w:p w:rsidR="009678EA" w:rsidRPr="00294DA3" w:rsidRDefault="009678EA" w:rsidP="000E7ABF">
      <w:pPr>
        <w:jc w:val="both"/>
        <w:rPr>
          <w:rFonts w:ascii="Book Antiqua" w:hAnsi="Book Antiqua"/>
          <w:sz w:val="24"/>
          <w:szCs w:val="24"/>
        </w:rPr>
      </w:pPr>
      <w:proofErr w:type="gramStart"/>
      <w:r w:rsidRPr="00294DA3">
        <w:rPr>
          <w:rFonts w:ascii="Book Antiqua" w:hAnsi="Book Antiqua"/>
          <w:sz w:val="24"/>
          <w:szCs w:val="24"/>
          <w:u w:val="single"/>
        </w:rPr>
        <w:t>Section 5.</w:t>
      </w:r>
      <w:proofErr w:type="gramEnd"/>
      <w:r w:rsidRPr="00294DA3">
        <w:rPr>
          <w:rFonts w:ascii="Book Antiqua" w:hAnsi="Book Antiqua"/>
          <w:sz w:val="24"/>
          <w:szCs w:val="24"/>
        </w:rPr>
        <w:tab/>
      </w:r>
      <w:proofErr w:type="gramStart"/>
      <w:r w:rsidRPr="00294DA3">
        <w:rPr>
          <w:rFonts w:ascii="Book Antiqua" w:hAnsi="Book Antiqua"/>
          <w:sz w:val="24"/>
          <w:szCs w:val="24"/>
        </w:rPr>
        <w:t>PENALTIES.</w:t>
      </w:r>
      <w:proofErr w:type="gramEnd"/>
      <w:r w:rsidRPr="00294DA3">
        <w:rPr>
          <w:rFonts w:ascii="Book Antiqua" w:hAnsi="Book Antiqua"/>
          <w:sz w:val="24"/>
          <w:szCs w:val="24"/>
        </w:rPr>
        <w:t xml:space="preserve">  </w:t>
      </w:r>
    </w:p>
    <w:p w:rsidR="009678EA" w:rsidRPr="00294DA3" w:rsidRDefault="009678EA" w:rsidP="000E7ABF">
      <w:pPr>
        <w:jc w:val="both"/>
        <w:rPr>
          <w:rFonts w:ascii="Book Antiqua" w:hAnsi="Book Antiqua"/>
          <w:sz w:val="24"/>
          <w:szCs w:val="24"/>
        </w:rPr>
      </w:pPr>
    </w:p>
    <w:p w:rsidR="009678EA" w:rsidRPr="00294DA3" w:rsidRDefault="009678EA" w:rsidP="000E7ABF">
      <w:pPr>
        <w:tabs>
          <w:tab w:val="left" w:pos="360"/>
        </w:tabs>
        <w:jc w:val="both"/>
        <w:rPr>
          <w:rFonts w:ascii="Book Antiqua" w:hAnsi="Book Antiqua"/>
          <w:sz w:val="24"/>
          <w:szCs w:val="24"/>
        </w:rPr>
      </w:pPr>
      <w:r w:rsidRPr="00294DA3">
        <w:rPr>
          <w:rFonts w:ascii="Book Antiqua" w:hAnsi="Book Antiqua"/>
          <w:sz w:val="24"/>
          <w:szCs w:val="24"/>
        </w:rPr>
        <w:t xml:space="preserve">A. Failure to comply with any of the provisions of this Local Law shall be an unclassified misdemeanor as contemplated by Article 10 and Section 80.05 of the New York State Penal Law, and, upon conviction thereof, shall be punishable by a fine of not more than One </w:t>
      </w:r>
      <w:r w:rsidR="00A429A9">
        <w:rPr>
          <w:rFonts w:ascii="Book Antiqua" w:hAnsi="Book Antiqua"/>
          <w:sz w:val="24"/>
          <w:szCs w:val="24"/>
        </w:rPr>
        <w:t xml:space="preserve">Five </w:t>
      </w:r>
      <w:r w:rsidRPr="00294DA3">
        <w:rPr>
          <w:rFonts w:ascii="Book Antiqua" w:hAnsi="Book Antiqua"/>
          <w:sz w:val="24"/>
          <w:szCs w:val="24"/>
        </w:rPr>
        <w:t xml:space="preserve">Thousand </w:t>
      </w:r>
      <w:r w:rsidR="00A429A9">
        <w:rPr>
          <w:rFonts w:ascii="Book Antiqua" w:hAnsi="Book Antiqua"/>
          <w:sz w:val="24"/>
          <w:szCs w:val="24"/>
        </w:rPr>
        <w:t xml:space="preserve">Dollars </w:t>
      </w:r>
      <w:r w:rsidRPr="00294DA3">
        <w:rPr>
          <w:rFonts w:ascii="Book Antiqua" w:hAnsi="Book Antiqua"/>
          <w:sz w:val="24"/>
          <w:szCs w:val="24"/>
        </w:rPr>
        <w:t>($</w:t>
      </w:r>
      <w:r w:rsidR="00A429A9">
        <w:rPr>
          <w:rFonts w:ascii="Book Antiqua" w:hAnsi="Book Antiqua"/>
          <w:sz w:val="24"/>
          <w:szCs w:val="24"/>
        </w:rPr>
        <w:t>5,0</w:t>
      </w:r>
      <w:r w:rsidRPr="00294DA3">
        <w:rPr>
          <w:rFonts w:ascii="Book Antiqua" w:hAnsi="Book Antiqua"/>
          <w:sz w:val="24"/>
          <w:szCs w:val="24"/>
        </w:rPr>
        <w:t>00)</w:t>
      </w:r>
      <w:r w:rsidR="000E26B8" w:rsidRPr="00294DA3">
        <w:rPr>
          <w:rFonts w:ascii="Book Antiqua" w:hAnsi="Book Antiqua"/>
          <w:sz w:val="24"/>
          <w:szCs w:val="24"/>
        </w:rPr>
        <w:t xml:space="preserve"> </w:t>
      </w:r>
      <w:r w:rsidRPr="00294DA3">
        <w:rPr>
          <w:rFonts w:ascii="Book Antiqua" w:hAnsi="Book Antiqua"/>
          <w:sz w:val="24"/>
          <w:szCs w:val="24"/>
        </w:rPr>
        <w:t xml:space="preserve">or imprisonment for not more than 10 days, or both, for the first offense.  Any subsequent offense within a </w:t>
      </w:r>
      <w:r w:rsidR="00A429A9">
        <w:rPr>
          <w:rFonts w:ascii="Book Antiqua" w:hAnsi="Book Antiqua"/>
          <w:sz w:val="24"/>
          <w:szCs w:val="24"/>
        </w:rPr>
        <w:t xml:space="preserve">one year </w:t>
      </w:r>
      <w:r w:rsidRPr="00294DA3">
        <w:rPr>
          <w:rFonts w:ascii="Book Antiqua" w:hAnsi="Book Antiqua"/>
          <w:sz w:val="24"/>
          <w:szCs w:val="24"/>
        </w:rPr>
        <w:t>period shall be punishable by a fine of not more than T</w:t>
      </w:r>
      <w:r w:rsidR="00A429A9">
        <w:rPr>
          <w:rFonts w:ascii="Book Antiqua" w:hAnsi="Book Antiqua"/>
          <w:sz w:val="24"/>
          <w:szCs w:val="24"/>
        </w:rPr>
        <w:t>en Thousand Dollars ($10,0</w:t>
      </w:r>
      <w:r w:rsidRPr="00294DA3">
        <w:rPr>
          <w:rFonts w:ascii="Book Antiqua" w:hAnsi="Book Antiqua"/>
          <w:sz w:val="24"/>
          <w:szCs w:val="24"/>
        </w:rPr>
        <w:t>00)</w:t>
      </w:r>
      <w:r w:rsidR="00B04EB4" w:rsidRPr="00294DA3">
        <w:rPr>
          <w:rFonts w:ascii="Book Antiqua" w:hAnsi="Book Antiqua"/>
          <w:sz w:val="24"/>
          <w:szCs w:val="24"/>
        </w:rPr>
        <w:t xml:space="preserve"> </w:t>
      </w:r>
      <w:r w:rsidRPr="00294DA3">
        <w:rPr>
          <w:rFonts w:ascii="Book Antiqua" w:hAnsi="Book Antiqua"/>
          <w:sz w:val="24"/>
          <w:szCs w:val="24"/>
        </w:rPr>
        <w:t xml:space="preserve">or imprisonment for a period of not more than 30 days, or both. For purposes of this </w:t>
      </w:r>
      <w:r w:rsidR="00A429A9">
        <w:rPr>
          <w:rFonts w:ascii="Book Antiqua" w:hAnsi="Book Antiqua"/>
          <w:sz w:val="24"/>
          <w:szCs w:val="24"/>
        </w:rPr>
        <w:t xml:space="preserve">sub-Clause </w:t>
      </w:r>
      <w:proofErr w:type="gramStart"/>
      <w:r w:rsidR="00A429A9">
        <w:rPr>
          <w:rFonts w:ascii="Book Antiqua" w:hAnsi="Book Antiqua"/>
          <w:sz w:val="24"/>
          <w:szCs w:val="24"/>
        </w:rPr>
        <w:t>A</w:t>
      </w:r>
      <w:proofErr w:type="gramEnd"/>
      <w:r w:rsidRPr="00294DA3">
        <w:rPr>
          <w:rFonts w:ascii="Book Antiqua" w:hAnsi="Book Antiqua"/>
          <w:sz w:val="24"/>
          <w:szCs w:val="24"/>
        </w:rPr>
        <w:t>, each day that a violation of this Local Law exists shall constitute a separate and distinct offense.</w:t>
      </w:r>
    </w:p>
    <w:p w:rsidR="009678EA" w:rsidRPr="00294DA3" w:rsidRDefault="009678EA" w:rsidP="000E7ABF">
      <w:pPr>
        <w:tabs>
          <w:tab w:val="left" w:pos="360"/>
        </w:tabs>
        <w:jc w:val="both"/>
        <w:rPr>
          <w:rFonts w:ascii="Book Antiqua" w:hAnsi="Book Antiqua"/>
          <w:sz w:val="24"/>
          <w:szCs w:val="24"/>
        </w:rPr>
      </w:pPr>
      <w:r w:rsidRPr="00294DA3">
        <w:rPr>
          <w:rFonts w:ascii="Book Antiqua" w:hAnsi="Book Antiqua"/>
          <w:sz w:val="24"/>
          <w:szCs w:val="24"/>
        </w:rPr>
        <w:lastRenderedPageBreak/>
        <w:t xml:space="preserve"> </w:t>
      </w:r>
    </w:p>
    <w:p w:rsidR="009678EA" w:rsidRPr="00294DA3" w:rsidRDefault="009678EA" w:rsidP="000E7ABF">
      <w:pPr>
        <w:tabs>
          <w:tab w:val="left" w:pos="360"/>
        </w:tabs>
        <w:jc w:val="both"/>
        <w:rPr>
          <w:rFonts w:ascii="Book Antiqua" w:hAnsi="Book Antiqua"/>
          <w:sz w:val="24"/>
          <w:szCs w:val="24"/>
        </w:rPr>
      </w:pPr>
      <w:r w:rsidRPr="00294DA3">
        <w:rPr>
          <w:rFonts w:ascii="Book Antiqua" w:hAnsi="Book Antiqua"/>
          <w:sz w:val="24"/>
          <w:szCs w:val="24"/>
        </w:rPr>
        <w:t>B. Compliance with this Local Law may also be compelled</w:t>
      </w:r>
      <w:r w:rsidR="00A429A9">
        <w:rPr>
          <w:rFonts w:ascii="Book Antiqua" w:hAnsi="Book Antiqua"/>
          <w:sz w:val="24"/>
          <w:szCs w:val="24"/>
        </w:rPr>
        <w:t>,</w:t>
      </w:r>
      <w:r w:rsidRPr="00294DA3">
        <w:rPr>
          <w:rFonts w:ascii="Book Antiqua" w:hAnsi="Book Antiqua"/>
          <w:sz w:val="24"/>
          <w:szCs w:val="24"/>
        </w:rPr>
        <w:t xml:space="preserve"> and violations restrained</w:t>
      </w:r>
      <w:r w:rsidR="00A429A9">
        <w:rPr>
          <w:rFonts w:ascii="Book Antiqua" w:hAnsi="Book Antiqua"/>
          <w:sz w:val="24"/>
          <w:szCs w:val="24"/>
        </w:rPr>
        <w:t>,</w:t>
      </w:r>
      <w:r w:rsidRPr="00294DA3">
        <w:rPr>
          <w:rFonts w:ascii="Book Antiqua" w:hAnsi="Book Antiqua"/>
          <w:sz w:val="24"/>
          <w:szCs w:val="24"/>
        </w:rPr>
        <w:t xml:space="preserve"> by order or by injunction of a court of competent jurisdiction, in an action brought on behalf of the Town by the Town Board. </w:t>
      </w:r>
      <w:r w:rsidR="00A429A9">
        <w:rPr>
          <w:rFonts w:ascii="Book Antiqua" w:hAnsi="Book Antiqua"/>
          <w:sz w:val="24"/>
          <w:szCs w:val="24"/>
        </w:rPr>
        <w:t>In the event the Town shall seek any such equitable relief, the Town shall not be required to: (</w:t>
      </w:r>
      <w:proofErr w:type="spellStart"/>
      <w:r w:rsidR="00A429A9">
        <w:rPr>
          <w:rFonts w:ascii="Book Antiqua" w:hAnsi="Book Antiqua"/>
          <w:sz w:val="24"/>
          <w:szCs w:val="24"/>
        </w:rPr>
        <w:t>i</w:t>
      </w:r>
      <w:proofErr w:type="spellEnd"/>
      <w:r w:rsidR="00A429A9">
        <w:rPr>
          <w:rFonts w:ascii="Book Antiqua" w:hAnsi="Book Antiqua"/>
          <w:sz w:val="24"/>
          <w:szCs w:val="24"/>
        </w:rPr>
        <w:t>) show or prove the lack of an adequate remedy in law; or (ii) post any bond or undertaking.</w:t>
      </w:r>
    </w:p>
    <w:p w:rsidR="00A429A9" w:rsidRDefault="009678EA" w:rsidP="000E7ABF">
      <w:pPr>
        <w:jc w:val="both"/>
        <w:rPr>
          <w:rFonts w:ascii="Book Antiqua" w:hAnsi="Book Antiqua"/>
          <w:sz w:val="24"/>
          <w:szCs w:val="24"/>
        </w:rPr>
      </w:pP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br/>
        <w:t xml:space="preserve">C. In the event the Town </w:t>
      </w:r>
      <w:r w:rsidR="00A429A9">
        <w:rPr>
          <w:rFonts w:ascii="Book Antiqua" w:hAnsi="Book Antiqua"/>
          <w:sz w:val="24"/>
          <w:szCs w:val="24"/>
        </w:rPr>
        <w:t xml:space="preserve">desires or </w:t>
      </w:r>
      <w:r w:rsidRPr="00294DA3">
        <w:rPr>
          <w:rFonts w:ascii="Book Antiqua" w:hAnsi="Book Antiqua"/>
          <w:sz w:val="24"/>
          <w:szCs w:val="24"/>
        </w:rPr>
        <w:t xml:space="preserve">is required to take legal action to enforce this Local Law the violator will be responsible for any and all necessary costs </w:t>
      </w:r>
      <w:r w:rsidR="00A429A9">
        <w:rPr>
          <w:rFonts w:ascii="Book Antiqua" w:hAnsi="Book Antiqua"/>
          <w:sz w:val="24"/>
          <w:szCs w:val="24"/>
        </w:rPr>
        <w:t xml:space="preserve">and expenses </w:t>
      </w:r>
      <w:r w:rsidRPr="00294DA3">
        <w:rPr>
          <w:rFonts w:ascii="Book Antiqua" w:hAnsi="Book Antiqua"/>
          <w:sz w:val="24"/>
          <w:szCs w:val="24"/>
        </w:rPr>
        <w:t>incurred by the Town relat</w:t>
      </w:r>
      <w:r w:rsidR="00A429A9">
        <w:rPr>
          <w:rFonts w:ascii="Book Antiqua" w:hAnsi="Book Antiqua"/>
          <w:sz w:val="24"/>
          <w:szCs w:val="24"/>
        </w:rPr>
        <w:t>ive thereto, including attorney</w:t>
      </w:r>
      <w:r w:rsidRPr="00294DA3">
        <w:rPr>
          <w:rFonts w:ascii="Book Antiqua" w:hAnsi="Book Antiqua"/>
          <w:sz w:val="24"/>
          <w:szCs w:val="24"/>
        </w:rPr>
        <w:t>s</w:t>
      </w:r>
      <w:r w:rsidR="00A429A9">
        <w:rPr>
          <w:rFonts w:ascii="Book Antiqua" w:hAnsi="Book Antiqua"/>
          <w:sz w:val="24"/>
          <w:szCs w:val="24"/>
        </w:rPr>
        <w:t>’, engineering, consulting, and experts’</w:t>
      </w:r>
      <w:r w:rsidRPr="00294DA3">
        <w:rPr>
          <w:rFonts w:ascii="Book Antiqua" w:hAnsi="Book Antiqua"/>
          <w:sz w:val="24"/>
          <w:szCs w:val="24"/>
        </w:rPr>
        <w:t xml:space="preserve"> fees</w:t>
      </w:r>
      <w:r w:rsidR="00A429A9">
        <w:rPr>
          <w:rFonts w:ascii="Book Antiqua" w:hAnsi="Book Antiqua"/>
          <w:sz w:val="24"/>
          <w:szCs w:val="24"/>
        </w:rPr>
        <w:t xml:space="preserve">; however, </w:t>
      </w:r>
      <w:r w:rsidR="007A6345">
        <w:rPr>
          <w:rFonts w:ascii="Book Antiqua" w:hAnsi="Book Antiqua"/>
          <w:sz w:val="24"/>
          <w:szCs w:val="24"/>
        </w:rPr>
        <w:t>any</w:t>
      </w:r>
      <w:r w:rsidR="00A429A9">
        <w:rPr>
          <w:rFonts w:ascii="Book Antiqua" w:hAnsi="Book Antiqua"/>
          <w:sz w:val="24"/>
          <w:szCs w:val="24"/>
        </w:rPr>
        <w:t xml:space="preserve"> responsibility or liability </w:t>
      </w:r>
      <w:proofErr w:type="spellStart"/>
      <w:r w:rsidR="00A429A9">
        <w:rPr>
          <w:rFonts w:ascii="Book Antiqua" w:hAnsi="Book Antiqua"/>
          <w:sz w:val="24"/>
          <w:szCs w:val="24"/>
        </w:rPr>
        <w:t>therefor</w:t>
      </w:r>
      <w:proofErr w:type="spellEnd"/>
      <w:r w:rsidR="00A429A9">
        <w:rPr>
          <w:rFonts w:ascii="Book Antiqua" w:hAnsi="Book Antiqua"/>
          <w:sz w:val="24"/>
          <w:szCs w:val="24"/>
        </w:rPr>
        <w:t>, and the amount thereof,</w:t>
      </w:r>
      <w:r w:rsidR="007A6345">
        <w:rPr>
          <w:rFonts w:ascii="Book Antiqua" w:hAnsi="Book Antiqua"/>
          <w:sz w:val="24"/>
          <w:szCs w:val="24"/>
        </w:rPr>
        <w:t xml:space="preserve"> shall be determined by a</w:t>
      </w:r>
      <w:r w:rsidR="00A429A9">
        <w:rPr>
          <w:rFonts w:ascii="Book Antiqua" w:hAnsi="Book Antiqua"/>
          <w:sz w:val="24"/>
          <w:szCs w:val="24"/>
        </w:rPr>
        <w:t xml:space="preserve"> Court </w:t>
      </w:r>
      <w:r w:rsidR="007A6345">
        <w:rPr>
          <w:rFonts w:ascii="Book Antiqua" w:hAnsi="Book Antiqua"/>
          <w:sz w:val="24"/>
          <w:szCs w:val="24"/>
        </w:rPr>
        <w:t xml:space="preserve">or other tribunal of competent jurisdiction, </w:t>
      </w:r>
      <w:r w:rsidR="00A429A9">
        <w:rPr>
          <w:rFonts w:ascii="Book Antiqua" w:hAnsi="Book Antiqua"/>
          <w:sz w:val="24"/>
          <w:szCs w:val="24"/>
        </w:rPr>
        <w:t>and this clause shall be interpreted, construed, and applied only to the maximum extent permitted by applicable law.</w:t>
      </w:r>
    </w:p>
    <w:p w:rsidR="009678EA" w:rsidRPr="00294DA3" w:rsidRDefault="009678EA" w:rsidP="000E7ABF">
      <w:pPr>
        <w:jc w:val="both"/>
        <w:rPr>
          <w:rFonts w:ascii="Book Antiqua" w:hAnsi="Book Antiqua"/>
          <w:sz w:val="24"/>
          <w:szCs w:val="24"/>
        </w:rPr>
      </w:pPr>
      <w:r w:rsidRPr="00294DA3">
        <w:rPr>
          <w:rFonts w:ascii="Book Antiqua" w:hAnsi="Book Antiqua"/>
          <w:sz w:val="24"/>
          <w:szCs w:val="24"/>
        </w:rPr>
        <w:br/>
      </w:r>
      <w:proofErr w:type="gramStart"/>
      <w:r w:rsidRPr="00294DA3">
        <w:rPr>
          <w:rFonts w:ascii="Book Antiqua" w:hAnsi="Book Antiqua"/>
          <w:sz w:val="24"/>
          <w:szCs w:val="24"/>
          <w:u w:val="single"/>
          <w:lang w:eastAsia="ar-SA"/>
        </w:rPr>
        <w:t>Section 6</w:t>
      </w:r>
      <w:r w:rsidR="00550D46" w:rsidRPr="00294DA3">
        <w:rPr>
          <w:rFonts w:ascii="Book Antiqua" w:hAnsi="Book Antiqua"/>
          <w:sz w:val="24"/>
          <w:szCs w:val="24"/>
          <w:lang w:eastAsia="ar-SA"/>
        </w:rPr>
        <w:t>.</w:t>
      </w:r>
      <w:proofErr w:type="gramEnd"/>
      <w:r w:rsidR="00550D46" w:rsidRPr="00294DA3">
        <w:rPr>
          <w:rFonts w:ascii="Book Antiqua" w:hAnsi="Book Antiqua"/>
          <w:sz w:val="24"/>
          <w:szCs w:val="24"/>
          <w:lang w:eastAsia="ar-SA"/>
        </w:rPr>
        <w:t xml:space="preserve">    </w:t>
      </w:r>
      <w:proofErr w:type="gramStart"/>
      <w:r w:rsidR="00550D46" w:rsidRPr="00294DA3">
        <w:rPr>
          <w:rFonts w:ascii="Book Antiqua" w:hAnsi="Book Antiqua"/>
          <w:sz w:val="24"/>
          <w:szCs w:val="24"/>
          <w:lang w:eastAsia="ar-SA"/>
        </w:rPr>
        <w:t>‘GRANDFATHERING’</w:t>
      </w:r>
      <w:r w:rsidRPr="00294DA3">
        <w:rPr>
          <w:rFonts w:ascii="Book Antiqua" w:hAnsi="Book Antiqua"/>
          <w:sz w:val="24"/>
          <w:szCs w:val="24"/>
          <w:lang w:eastAsia="ar-SA"/>
        </w:rPr>
        <w:t xml:space="preserve"> OF LEGAL, PRE-EXISTING NON-CONFORMING USE</w:t>
      </w:r>
      <w:r w:rsidR="00550D46" w:rsidRPr="00294DA3">
        <w:rPr>
          <w:rFonts w:ascii="Book Antiqua" w:hAnsi="Book Antiqua"/>
          <w:sz w:val="24"/>
          <w:szCs w:val="24"/>
          <w:lang w:eastAsia="ar-SA"/>
        </w:rPr>
        <w:t>.</w:t>
      </w:r>
      <w:proofErr w:type="gramEnd"/>
    </w:p>
    <w:p w:rsidR="009678EA" w:rsidRPr="00294DA3" w:rsidRDefault="009678EA" w:rsidP="000E7ABF">
      <w:pPr>
        <w:jc w:val="both"/>
        <w:rPr>
          <w:rFonts w:ascii="Book Antiqua" w:hAnsi="Book Antiqua"/>
          <w:sz w:val="24"/>
          <w:szCs w:val="24"/>
        </w:rPr>
      </w:pPr>
      <w:r w:rsidRPr="00294DA3">
        <w:rPr>
          <w:rFonts w:ascii="Book Antiqua" w:hAnsi="Book Antiqua"/>
          <w:sz w:val="24"/>
          <w:szCs w:val="24"/>
        </w:rPr>
        <w:t xml:space="preserve"> </w:t>
      </w:r>
      <w:r w:rsidRPr="00294DA3">
        <w:rPr>
          <w:rFonts w:ascii="Book Antiqua" w:hAnsi="Book Antiqua"/>
          <w:sz w:val="24"/>
          <w:szCs w:val="24"/>
        </w:rPr>
        <w:br/>
        <w:t xml:space="preserve">Notwithstanding any provision hereof the contrary, any </w:t>
      </w:r>
      <w:r w:rsidRPr="00294DA3">
        <w:rPr>
          <w:rFonts w:ascii="Book Antiqua" w:hAnsi="Book Antiqua"/>
          <w:sz w:val="24"/>
          <w:szCs w:val="24"/>
          <w:lang w:val="en-GB"/>
        </w:rPr>
        <w:t xml:space="preserve">Natural Gas </w:t>
      </w:r>
      <w:proofErr w:type="spellStart"/>
      <w:proofErr w:type="gramStart"/>
      <w:r w:rsidRPr="00294DA3">
        <w:rPr>
          <w:rFonts w:ascii="Book Antiqua" w:hAnsi="Book Antiqua"/>
          <w:sz w:val="24"/>
          <w:szCs w:val="24"/>
          <w:lang w:val="en-GB"/>
        </w:rPr>
        <w:t>And/Or</w:t>
      </w:r>
      <w:proofErr w:type="spellEnd"/>
      <w:proofErr w:type="gramEnd"/>
      <w:r w:rsidRPr="00294DA3">
        <w:rPr>
          <w:rFonts w:ascii="Book Antiqua" w:hAnsi="Book Antiqua"/>
          <w:sz w:val="24"/>
          <w:szCs w:val="24"/>
          <w:lang w:val="en-GB"/>
        </w:rPr>
        <w:t xml:space="preserve"> Petroleum Extraction Activities </w:t>
      </w:r>
      <w:r w:rsidRPr="00294DA3">
        <w:rPr>
          <w:rFonts w:ascii="Book Antiqua" w:hAnsi="Book Antiqua"/>
          <w:sz w:val="24"/>
          <w:szCs w:val="24"/>
        </w:rPr>
        <w:t>that are being conducted in the Town as of the effective date of this Local Law shall be subject to the following:</w:t>
      </w:r>
    </w:p>
    <w:p w:rsidR="009678EA" w:rsidRPr="00294DA3" w:rsidRDefault="009678EA" w:rsidP="000E7ABF">
      <w:pPr>
        <w:jc w:val="both"/>
        <w:rPr>
          <w:rFonts w:ascii="Book Antiqua" w:hAnsi="Book Antiqua"/>
          <w:sz w:val="24"/>
          <w:szCs w:val="24"/>
        </w:rPr>
      </w:pPr>
    </w:p>
    <w:p w:rsidR="009678EA" w:rsidRPr="00294DA3" w:rsidRDefault="009678EA" w:rsidP="000E7ABF">
      <w:pPr>
        <w:pStyle w:val="ListParagraph"/>
        <w:widowControl/>
        <w:autoSpaceDE/>
        <w:autoSpaceDN/>
        <w:adjustRightInd/>
        <w:ind w:left="0"/>
        <w:jc w:val="both"/>
        <w:rPr>
          <w:rFonts w:ascii="Book Antiqua" w:hAnsi="Book Antiqua"/>
        </w:rPr>
      </w:pPr>
      <w:r w:rsidRPr="00294DA3">
        <w:rPr>
          <w:rFonts w:ascii="Book Antiqua" w:hAnsi="Book Antiqua"/>
        </w:rPr>
        <w:t xml:space="preserve">A.1. </w:t>
      </w:r>
      <w:r w:rsidR="001775B5" w:rsidRPr="00294DA3">
        <w:rPr>
          <w:rFonts w:ascii="Book Antiqua" w:hAnsi="Book Antiqua"/>
        </w:rPr>
        <w:t>If</w:t>
      </w:r>
      <w:r w:rsidRPr="00294DA3">
        <w:rPr>
          <w:rFonts w:ascii="Book Antiqua" w:hAnsi="Book Antiqua"/>
        </w:rPr>
        <w:t xml:space="preserve">, as of the effective date of this Local Law, substantive </w:t>
      </w:r>
      <w:r w:rsidRPr="00294DA3">
        <w:rPr>
          <w:rFonts w:ascii="Book Antiqua" w:hAnsi="Book Antiqua"/>
          <w:lang w:val="en-GB"/>
        </w:rPr>
        <w:t xml:space="preserve">Natural Gas </w:t>
      </w:r>
      <w:proofErr w:type="spellStart"/>
      <w:r w:rsidRPr="00294DA3">
        <w:rPr>
          <w:rFonts w:ascii="Book Antiqua" w:hAnsi="Book Antiqua"/>
          <w:lang w:val="en-GB"/>
        </w:rPr>
        <w:t>And/Or</w:t>
      </w:r>
      <w:proofErr w:type="spellEnd"/>
      <w:r w:rsidRPr="00294DA3">
        <w:rPr>
          <w:rFonts w:ascii="Book Antiqua" w:hAnsi="Book Antiqua"/>
          <w:lang w:val="en-GB"/>
        </w:rPr>
        <w:t xml:space="preserve"> Petroleum Extraction Activities</w:t>
      </w:r>
      <w:r w:rsidRPr="00294DA3">
        <w:rPr>
          <w:rFonts w:ascii="Book Antiqua" w:hAnsi="Book Antiqua"/>
        </w:rPr>
        <w:t xml:space="preserve"> are occurring in the Town, </w:t>
      </w:r>
      <w:r w:rsidRPr="00294DA3">
        <w:rPr>
          <w:rFonts w:ascii="Book Antiqua" w:hAnsi="Book Antiqua"/>
          <w:u w:val="single"/>
        </w:rPr>
        <w:t>and</w:t>
      </w:r>
      <w:r w:rsidRPr="00294DA3">
        <w:rPr>
          <w:rFonts w:ascii="Book Antiqua" w:hAnsi="Book Antiqua"/>
        </w:rPr>
        <w:t xml:space="preserve"> those activities are in all respects being conducted in accordance with all applicable laws and regulations, including</w:t>
      </w:r>
      <w:r w:rsidR="007A6345">
        <w:rPr>
          <w:rFonts w:ascii="Book Antiqua" w:hAnsi="Book Antiqua"/>
        </w:rPr>
        <w:t>,</w:t>
      </w:r>
      <w:r w:rsidRPr="00294DA3">
        <w:rPr>
          <w:rFonts w:ascii="Book Antiqua" w:hAnsi="Book Antiqua"/>
        </w:rPr>
        <w:t xml:space="preserve"> without limitation</w:t>
      </w:r>
      <w:r w:rsidR="007A6345">
        <w:rPr>
          <w:rFonts w:ascii="Book Antiqua" w:hAnsi="Book Antiqua"/>
        </w:rPr>
        <w:t xml:space="preserve">, pursuant to and in compliance with </w:t>
      </w:r>
      <w:r w:rsidRPr="00294DA3">
        <w:rPr>
          <w:rFonts w:ascii="Book Antiqua" w:hAnsi="Book Antiqua"/>
        </w:rPr>
        <w:t>all valid permits required to be issued by the New York State Department of Environmental Conservation (“DEC”) and a</w:t>
      </w:r>
      <w:r w:rsidR="007A6345">
        <w:rPr>
          <w:rFonts w:ascii="Book Antiqua" w:hAnsi="Book Antiqua"/>
        </w:rPr>
        <w:t>ny</w:t>
      </w:r>
      <w:r w:rsidRPr="00294DA3">
        <w:rPr>
          <w:rFonts w:ascii="Book Antiqua" w:hAnsi="Book Antiqua"/>
        </w:rPr>
        <w:t xml:space="preserve"> other regulating agencies, then and only then such Activity shall be considered a pre-existing, non-conforming use and shall be allowed to continue, subject, however, to the provisions of </w:t>
      </w:r>
      <w:r w:rsidR="007A6345">
        <w:rPr>
          <w:rFonts w:ascii="Book Antiqua" w:hAnsi="Book Antiqua"/>
        </w:rPr>
        <w:t>sub-</w:t>
      </w:r>
      <w:r w:rsidRPr="00294DA3">
        <w:rPr>
          <w:rFonts w:ascii="Book Antiqua" w:hAnsi="Book Antiqua"/>
        </w:rPr>
        <w:t>Clauses B</w:t>
      </w:r>
      <w:r w:rsidR="007A6345">
        <w:rPr>
          <w:rFonts w:ascii="Book Antiqua" w:hAnsi="Book Antiqua"/>
        </w:rPr>
        <w:t xml:space="preserve"> and C</w:t>
      </w:r>
      <w:r w:rsidRPr="00294DA3">
        <w:rPr>
          <w:rFonts w:ascii="Book Antiqua" w:hAnsi="Book Antiqua"/>
        </w:rPr>
        <w:t xml:space="preserve"> of this Section 6.</w:t>
      </w:r>
    </w:p>
    <w:p w:rsidR="009678EA" w:rsidRPr="00294DA3" w:rsidRDefault="009678EA" w:rsidP="000E7ABF">
      <w:pPr>
        <w:pStyle w:val="ListParagraph"/>
        <w:ind w:left="360"/>
        <w:jc w:val="both"/>
        <w:rPr>
          <w:rFonts w:ascii="Book Antiqua" w:hAnsi="Book Antiqua"/>
        </w:rPr>
      </w:pPr>
    </w:p>
    <w:p w:rsidR="007A6345" w:rsidRDefault="002A619A" w:rsidP="000E7ABF">
      <w:pPr>
        <w:pStyle w:val="ListParagraph"/>
        <w:ind w:left="0"/>
        <w:jc w:val="both"/>
        <w:rPr>
          <w:rFonts w:ascii="Book Antiqua" w:hAnsi="Book Antiqua"/>
        </w:rPr>
      </w:pPr>
      <w:r w:rsidRPr="00294DA3">
        <w:rPr>
          <w:rFonts w:ascii="Book Antiqua" w:hAnsi="Book Antiqua"/>
        </w:rPr>
        <w:t xml:space="preserve">    </w:t>
      </w:r>
      <w:r w:rsidR="009678EA" w:rsidRPr="00294DA3">
        <w:rPr>
          <w:rFonts w:ascii="Book Antiqua" w:hAnsi="Book Antiqua"/>
        </w:rPr>
        <w:t xml:space="preserve">2. </w:t>
      </w:r>
      <w:r w:rsidR="009678EA" w:rsidRPr="00294DA3">
        <w:rPr>
          <w:rFonts w:ascii="Book Antiqua" w:hAnsi="Book Antiqua"/>
          <w:lang w:val="en-GB"/>
        </w:rPr>
        <w:t xml:space="preserve">Natural Gas </w:t>
      </w:r>
      <w:proofErr w:type="spellStart"/>
      <w:r w:rsidR="009678EA" w:rsidRPr="00294DA3">
        <w:rPr>
          <w:rFonts w:ascii="Book Antiqua" w:hAnsi="Book Antiqua"/>
          <w:lang w:val="en-GB"/>
        </w:rPr>
        <w:t>And/Or</w:t>
      </w:r>
      <w:proofErr w:type="spellEnd"/>
      <w:r w:rsidR="009678EA" w:rsidRPr="00294DA3">
        <w:rPr>
          <w:rFonts w:ascii="Book Antiqua" w:hAnsi="Book Antiqua"/>
          <w:lang w:val="en-GB"/>
        </w:rPr>
        <w:t xml:space="preserve"> Petroleum Extraction Activities </w:t>
      </w:r>
      <w:r w:rsidR="009678EA" w:rsidRPr="00294DA3">
        <w:rPr>
          <w:rFonts w:ascii="Book Antiqua" w:hAnsi="Book Antiqua"/>
        </w:rPr>
        <w:t xml:space="preserve">that are being conducted in the Town as of the effective date of this Local Law which do not qualify for treatment </w:t>
      </w:r>
      <w:r w:rsidR="00567D1A" w:rsidRPr="00294DA3">
        <w:rPr>
          <w:rFonts w:ascii="Book Antiqua" w:hAnsi="Book Antiqua"/>
        </w:rPr>
        <w:t xml:space="preserve">under the preceding </w:t>
      </w:r>
      <w:r w:rsidR="007A6345">
        <w:rPr>
          <w:rFonts w:ascii="Book Antiqua" w:hAnsi="Book Antiqua"/>
        </w:rPr>
        <w:t>sub-</w:t>
      </w:r>
      <w:r w:rsidR="00567D1A" w:rsidRPr="00294DA3">
        <w:rPr>
          <w:rFonts w:ascii="Book Antiqua" w:hAnsi="Book Antiqua"/>
        </w:rPr>
        <w:t>Clause A</w:t>
      </w:r>
      <w:r w:rsidR="007A6345">
        <w:rPr>
          <w:rFonts w:ascii="Book Antiqua" w:hAnsi="Book Antiqua"/>
        </w:rPr>
        <w:t>(1)</w:t>
      </w:r>
      <w:r w:rsidR="009678EA" w:rsidRPr="00294DA3">
        <w:rPr>
          <w:rFonts w:ascii="Book Antiqua" w:hAnsi="Book Antiqua"/>
        </w:rPr>
        <w:t xml:space="preserve"> of this Section 6 shall not be grandfathered, and shall in all respects be prohibited as contemplated by Section 4 hereof.</w:t>
      </w:r>
    </w:p>
    <w:p w:rsidR="009678EA" w:rsidRPr="00294DA3" w:rsidRDefault="009678EA" w:rsidP="000E7ABF">
      <w:pPr>
        <w:pStyle w:val="ListParagraph"/>
        <w:ind w:left="0"/>
        <w:jc w:val="both"/>
        <w:rPr>
          <w:rFonts w:ascii="Book Antiqua" w:hAnsi="Book Antiqua"/>
        </w:rPr>
      </w:pPr>
    </w:p>
    <w:p w:rsidR="000515AE" w:rsidRDefault="009678EA" w:rsidP="000E7ABF">
      <w:pPr>
        <w:pStyle w:val="ListParagraph"/>
        <w:widowControl/>
        <w:autoSpaceDE/>
        <w:autoSpaceDN/>
        <w:adjustRightInd/>
        <w:ind w:left="0"/>
        <w:jc w:val="both"/>
        <w:rPr>
          <w:rFonts w:ascii="Book Antiqua" w:hAnsi="Book Antiqua"/>
        </w:rPr>
      </w:pPr>
      <w:r w:rsidRPr="00294DA3">
        <w:rPr>
          <w:rFonts w:ascii="Book Antiqua" w:hAnsi="Book Antiqua"/>
        </w:rPr>
        <w:t xml:space="preserve">B. Upon the depletion of any well which is allowed to remain in operation after the effective date of this Local </w:t>
      </w:r>
      <w:r w:rsidR="00567D1A" w:rsidRPr="00294DA3">
        <w:rPr>
          <w:rFonts w:ascii="Book Antiqua" w:hAnsi="Book Antiqua"/>
        </w:rPr>
        <w:t xml:space="preserve">Law by virtue of </w:t>
      </w:r>
      <w:r w:rsidR="000515AE">
        <w:rPr>
          <w:rFonts w:ascii="Book Antiqua" w:hAnsi="Book Antiqua"/>
        </w:rPr>
        <w:t>sub-</w:t>
      </w:r>
      <w:r w:rsidR="00567D1A" w:rsidRPr="00294DA3">
        <w:rPr>
          <w:rFonts w:ascii="Book Antiqua" w:hAnsi="Book Antiqua"/>
        </w:rPr>
        <w:t>Clause A</w:t>
      </w:r>
      <w:r w:rsidR="000515AE">
        <w:rPr>
          <w:rFonts w:ascii="Book Antiqua" w:hAnsi="Book Antiqua"/>
        </w:rPr>
        <w:t>(</w:t>
      </w:r>
      <w:r w:rsidR="00567D1A" w:rsidRPr="00294DA3">
        <w:rPr>
          <w:rFonts w:ascii="Book Antiqua" w:hAnsi="Book Antiqua"/>
        </w:rPr>
        <w:t>1</w:t>
      </w:r>
      <w:r w:rsidR="000515AE">
        <w:rPr>
          <w:rFonts w:ascii="Book Antiqua" w:hAnsi="Book Antiqua"/>
        </w:rPr>
        <w:t>)</w:t>
      </w:r>
      <w:r w:rsidR="00567D1A" w:rsidRPr="00294DA3">
        <w:rPr>
          <w:rFonts w:ascii="Book Antiqua" w:hAnsi="Book Antiqua"/>
        </w:rPr>
        <w:t xml:space="preserve"> of </w:t>
      </w:r>
      <w:r w:rsidRPr="00294DA3">
        <w:rPr>
          <w:rFonts w:ascii="Book Antiqua" w:hAnsi="Book Antiqua"/>
        </w:rPr>
        <w:t xml:space="preserve">this Section 6, or upon any other substantive cessation of Natural Gas </w:t>
      </w:r>
      <w:proofErr w:type="spellStart"/>
      <w:r w:rsidRPr="00294DA3">
        <w:rPr>
          <w:rFonts w:ascii="Book Antiqua" w:hAnsi="Book Antiqua"/>
        </w:rPr>
        <w:t>And/Or</w:t>
      </w:r>
      <w:proofErr w:type="spellEnd"/>
      <w:r w:rsidRPr="00294DA3">
        <w:rPr>
          <w:rFonts w:ascii="Book Antiqua" w:hAnsi="Book Antiqua"/>
        </w:rPr>
        <w:t xml:space="preserve"> Petroleum Extraction Activities (otherwise grandfa</w:t>
      </w:r>
      <w:r w:rsidR="00567D1A" w:rsidRPr="00294DA3">
        <w:rPr>
          <w:rFonts w:ascii="Book Antiqua" w:hAnsi="Book Antiqua"/>
        </w:rPr>
        <w:t xml:space="preserve">thered by virtue of </w:t>
      </w:r>
      <w:r w:rsidR="000515AE">
        <w:rPr>
          <w:rFonts w:ascii="Book Antiqua" w:hAnsi="Book Antiqua"/>
        </w:rPr>
        <w:t>sub-</w:t>
      </w:r>
      <w:r w:rsidR="00567D1A" w:rsidRPr="00294DA3">
        <w:rPr>
          <w:rFonts w:ascii="Book Antiqua" w:hAnsi="Book Antiqua"/>
        </w:rPr>
        <w:t>Clause A</w:t>
      </w:r>
      <w:r w:rsidR="000515AE">
        <w:rPr>
          <w:rFonts w:ascii="Book Antiqua" w:hAnsi="Book Antiqua"/>
        </w:rPr>
        <w:t>(1)</w:t>
      </w:r>
      <w:r w:rsidRPr="00294DA3">
        <w:rPr>
          <w:rFonts w:ascii="Book Antiqua" w:hAnsi="Book Antiqua"/>
        </w:rPr>
        <w:t xml:space="preserve"> of this Section 6) for a period of more than twelve (12) months, then and in such event the non-conforming use status of such Activity shall terminate, and thereafter such Natural Gas </w:t>
      </w:r>
      <w:proofErr w:type="spellStart"/>
      <w:r w:rsidRPr="00294DA3">
        <w:rPr>
          <w:rFonts w:ascii="Book Antiqua" w:hAnsi="Book Antiqua"/>
        </w:rPr>
        <w:t>And/Or</w:t>
      </w:r>
      <w:proofErr w:type="spellEnd"/>
      <w:r w:rsidRPr="00294DA3">
        <w:rPr>
          <w:rFonts w:ascii="Book Antiqua" w:hAnsi="Book Antiqua"/>
        </w:rPr>
        <w:t xml:space="preserve"> Petroleum Extraction Activities shall in all respects be prohibited as contemplated by Section 4 hereof.</w:t>
      </w:r>
    </w:p>
    <w:p w:rsidR="000515AE" w:rsidRDefault="002A619A" w:rsidP="000E7ABF">
      <w:pPr>
        <w:pStyle w:val="ListParagraph"/>
        <w:widowControl/>
        <w:autoSpaceDE/>
        <w:autoSpaceDN/>
        <w:adjustRightInd/>
        <w:ind w:left="0"/>
        <w:jc w:val="both"/>
        <w:rPr>
          <w:rFonts w:ascii="Book Antiqua" w:hAnsi="Book Antiqua"/>
        </w:rPr>
      </w:pPr>
      <w:r w:rsidRPr="00294DA3">
        <w:rPr>
          <w:rFonts w:ascii="Book Antiqua" w:hAnsi="Book Antiqua"/>
        </w:rPr>
        <w:br/>
      </w:r>
      <w:r w:rsidR="009678EA" w:rsidRPr="00294DA3">
        <w:rPr>
          <w:rFonts w:ascii="Book Antiqua" w:hAnsi="Book Antiqua"/>
        </w:rPr>
        <w:t xml:space="preserve">C. Notwithstanding any provision hereof to the contrary, the pre-existing, non-conforming status conferred and recognized by </w:t>
      </w:r>
      <w:r w:rsidR="000515AE">
        <w:rPr>
          <w:rFonts w:ascii="Book Antiqua" w:hAnsi="Book Antiqua"/>
        </w:rPr>
        <w:t>sub-</w:t>
      </w:r>
      <w:r w:rsidR="009678EA" w:rsidRPr="00294DA3">
        <w:rPr>
          <w:rFonts w:ascii="Book Antiqua" w:hAnsi="Book Antiqua"/>
        </w:rPr>
        <w:t xml:space="preserve">Clause </w:t>
      </w:r>
      <w:proofErr w:type="gramStart"/>
      <w:r w:rsidR="009678EA" w:rsidRPr="00294DA3">
        <w:rPr>
          <w:rFonts w:ascii="Book Antiqua" w:hAnsi="Book Antiqua"/>
        </w:rPr>
        <w:t>A</w:t>
      </w:r>
      <w:r w:rsidR="000515AE">
        <w:rPr>
          <w:rFonts w:ascii="Book Antiqua" w:hAnsi="Book Antiqua"/>
        </w:rPr>
        <w:t>(</w:t>
      </w:r>
      <w:proofErr w:type="gramEnd"/>
      <w:r w:rsidR="000515AE">
        <w:rPr>
          <w:rFonts w:ascii="Book Antiqua" w:hAnsi="Book Antiqua"/>
        </w:rPr>
        <w:t>1)</w:t>
      </w:r>
      <w:r w:rsidR="009678EA" w:rsidRPr="00294DA3">
        <w:rPr>
          <w:rFonts w:ascii="Book Antiqua" w:hAnsi="Book Antiqua"/>
        </w:rPr>
        <w:t xml:space="preserve"> of this Section 6 is not intended, and shall </w:t>
      </w:r>
      <w:r w:rsidR="009678EA" w:rsidRPr="00294DA3">
        <w:rPr>
          <w:rFonts w:ascii="Book Antiqua" w:hAnsi="Book Antiqua"/>
        </w:rPr>
        <w:lastRenderedPageBreak/>
        <w:t xml:space="preserve">not be construed, to authorize or grandfather any Natural Gas </w:t>
      </w:r>
      <w:proofErr w:type="spellStart"/>
      <w:r w:rsidR="009678EA" w:rsidRPr="00294DA3">
        <w:rPr>
          <w:rFonts w:ascii="Book Antiqua" w:hAnsi="Book Antiqua"/>
        </w:rPr>
        <w:t>And/Or</w:t>
      </w:r>
      <w:proofErr w:type="spellEnd"/>
      <w:r w:rsidR="009678EA" w:rsidRPr="00294DA3">
        <w:rPr>
          <w:rFonts w:ascii="Book Antiqua" w:hAnsi="Book Antiqua"/>
        </w:rPr>
        <w:t xml:space="preserve"> Petroleum Extraction Activities extending beyond whatever well bore is authorized in any DEC permit in existence as of the effective date of this Local Law. Any expansion or attempted or purported expansion shall not be grandfathered under </w:t>
      </w:r>
      <w:r w:rsidR="000515AE">
        <w:rPr>
          <w:rFonts w:ascii="Book Antiqua" w:hAnsi="Book Antiqua"/>
        </w:rPr>
        <w:t>sub-</w:t>
      </w:r>
      <w:r w:rsidR="009678EA" w:rsidRPr="00294DA3">
        <w:rPr>
          <w:rFonts w:ascii="Book Antiqua" w:hAnsi="Book Antiqua"/>
        </w:rPr>
        <w:t xml:space="preserve">Clause </w:t>
      </w:r>
      <w:proofErr w:type="gramStart"/>
      <w:r w:rsidR="009678EA" w:rsidRPr="00294DA3">
        <w:rPr>
          <w:rFonts w:ascii="Book Antiqua" w:hAnsi="Book Antiqua"/>
        </w:rPr>
        <w:t>A</w:t>
      </w:r>
      <w:r w:rsidR="000515AE">
        <w:rPr>
          <w:rFonts w:ascii="Book Antiqua" w:hAnsi="Book Antiqua"/>
        </w:rPr>
        <w:t>(</w:t>
      </w:r>
      <w:proofErr w:type="gramEnd"/>
      <w:r w:rsidR="000515AE">
        <w:rPr>
          <w:rFonts w:ascii="Book Antiqua" w:hAnsi="Book Antiqua"/>
        </w:rPr>
        <w:t>1)</w:t>
      </w:r>
      <w:r w:rsidR="009678EA" w:rsidRPr="00294DA3">
        <w:rPr>
          <w:rFonts w:ascii="Book Antiqua" w:hAnsi="Book Antiqua"/>
        </w:rPr>
        <w:t xml:space="preserve"> of this Section 6, and instead shall in all respects be prohibited as contemplated by Section 4 hereof.</w:t>
      </w:r>
      <w:r w:rsidR="000515AE">
        <w:rPr>
          <w:rFonts w:ascii="Book Antiqua" w:hAnsi="Book Antiqua"/>
        </w:rPr>
        <w:t xml:space="preserve"> ‘Grandfathered’ and allowed lawful pre-existing uses neither have nor possess</w:t>
      </w:r>
      <w:r w:rsidR="000515AE" w:rsidRPr="000515AE">
        <w:rPr>
          <w:rFonts w:ascii="Book Antiqua" w:hAnsi="Book Antiqua"/>
        </w:rPr>
        <w:t xml:space="preserve"> </w:t>
      </w:r>
      <w:r w:rsidR="000515AE">
        <w:rPr>
          <w:rFonts w:ascii="Book Antiqua" w:hAnsi="Book Antiqua"/>
        </w:rPr>
        <w:t>any right to expand such non-conforming use, whether above or below ground, and no such right shall be deemed, so construed, or implied.</w:t>
      </w:r>
    </w:p>
    <w:p w:rsidR="009678EA" w:rsidRPr="00294DA3" w:rsidRDefault="009678EA" w:rsidP="000E7ABF">
      <w:pPr>
        <w:pStyle w:val="ListParagraph"/>
        <w:widowControl/>
        <w:autoSpaceDE/>
        <w:autoSpaceDN/>
        <w:adjustRightInd/>
        <w:ind w:left="0"/>
        <w:jc w:val="both"/>
        <w:rPr>
          <w:rFonts w:ascii="Book Antiqua" w:hAnsi="Book Antiqua"/>
        </w:rPr>
      </w:pPr>
    </w:p>
    <w:p w:rsidR="00863771" w:rsidRDefault="009678EA" w:rsidP="00863771">
      <w:pPr>
        <w:pStyle w:val="noindent"/>
        <w:spacing w:after="0"/>
        <w:rPr>
          <w:rFonts w:ascii="Book Antiqua" w:hAnsi="Book Antiqua" w:cs="Times New Roman"/>
          <w:szCs w:val="24"/>
        </w:rPr>
      </w:pPr>
      <w:proofErr w:type="gramStart"/>
      <w:r w:rsidRPr="00294DA3">
        <w:rPr>
          <w:rFonts w:ascii="Book Antiqua" w:hAnsi="Book Antiqua" w:cs="Times New Roman"/>
          <w:szCs w:val="24"/>
          <w:u w:val="single"/>
        </w:rPr>
        <w:t>Section 7.</w:t>
      </w:r>
      <w:proofErr w:type="gramEnd"/>
      <w:r w:rsidRPr="00294DA3">
        <w:rPr>
          <w:rFonts w:ascii="Book Antiqua" w:hAnsi="Book Antiqua" w:cs="Times New Roman"/>
          <w:szCs w:val="24"/>
        </w:rPr>
        <w:t xml:space="preserve">    </w:t>
      </w:r>
      <w:proofErr w:type="gramStart"/>
      <w:r w:rsidRPr="00294DA3">
        <w:rPr>
          <w:rFonts w:ascii="Book Antiqua" w:hAnsi="Book Antiqua" w:cs="Times New Roman"/>
          <w:szCs w:val="24"/>
        </w:rPr>
        <w:t>INVALIDITY OF ANY C</w:t>
      </w:r>
      <w:r w:rsidR="00863771">
        <w:rPr>
          <w:rFonts w:ascii="Book Antiqua" w:hAnsi="Book Antiqua" w:cs="Times New Roman"/>
          <w:szCs w:val="24"/>
        </w:rPr>
        <w:t>ONFLICTING APPROVALS OR PERMITS.</w:t>
      </w:r>
      <w:proofErr w:type="gramEnd"/>
    </w:p>
    <w:p w:rsidR="00863771" w:rsidRDefault="00863771" w:rsidP="00863771">
      <w:pPr>
        <w:pStyle w:val="noindent"/>
        <w:spacing w:after="0"/>
        <w:rPr>
          <w:rFonts w:ascii="Book Antiqua" w:hAnsi="Book Antiqua" w:cs="Times New Roman"/>
          <w:szCs w:val="24"/>
        </w:rPr>
      </w:pPr>
    </w:p>
    <w:p w:rsidR="009678EA" w:rsidRPr="00863771" w:rsidRDefault="00C60CE2" w:rsidP="00863771">
      <w:pPr>
        <w:pStyle w:val="noindent"/>
        <w:spacing w:after="0"/>
        <w:rPr>
          <w:rFonts w:ascii="Book Antiqua" w:hAnsi="Book Antiqua" w:cs="Times New Roman"/>
          <w:szCs w:val="24"/>
          <w:u w:val="single"/>
        </w:rPr>
      </w:pPr>
      <w:r w:rsidRPr="00294DA3">
        <w:rPr>
          <w:rFonts w:ascii="Book Antiqua" w:hAnsi="Book Antiqua"/>
          <w:szCs w:val="24"/>
          <w:lang w:val="en-GB"/>
        </w:rPr>
        <w:t>Except as contemplated by Section 8 of this Local Law, n</w:t>
      </w:r>
      <w:r w:rsidR="009678EA" w:rsidRPr="00294DA3">
        <w:rPr>
          <w:rFonts w:ascii="Book Antiqua" w:hAnsi="Book Antiqua"/>
          <w:szCs w:val="24"/>
          <w:lang w:val="en-GB"/>
        </w:rPr>
        <w:t xml:space="preserve">o permit or approval issued by </w:t>
      </w:r>
      <w:r w:rsidRPr="00294DA3">
        <w:rPr>
          <w:rFonts w:ascii="Book Antiqua" w:hAnsi="Book Antiqua"/>
          <w:szCs w:val="24"/>
          <w:lang w:val="en-GB"/>
        </w:rPr>
        <w:t xml:space="preserve">the Town </w:t>
      </w:r>
      <w:r w:rsidR="009678EA" w:rsidRPr="00294DA3">
        <w:rPr>
          <w:rFonts w:ascii="Book Antiqua" w:hAnsi="Book Antiqua"/>
          <w:szCs w:val="24"/>
          <w:lang w:val="en-GB"/>
        </w:rPr>
        <w:t xml:space="preserve">shall be deemed valid when or to the extent that such permit or approval purports to allow or permit any activity that would violate the </w:t>
      </w:r>
      <w:r w:rsidR="000E26B8" w:rsidRPr="00294DA3">
        <w:rPr>
          <w:rFonts w:ascii="Book Antiqua" w:hAnsi="Book Antiqua"/>
          <w:szCs w:val="24"/>
          <w:lang w:val="en-GB"/>
        </w:rPr>
        <w:t xml:space="preserve">moratorium and </w:t>
      </w:r>
      <w:r w:rsidR="009678EA" w:rsidRPr="00294DA3">
        <w:rPr>
          <w:rFonts w:ascii="Book Antiqua" w:hAnsi="Book Antiqua"/>
          <w:szCs w:val="24"/>
          <w:lang w:val="en-GB"/>
        </w:rPr>
        <w:t>prohibition set forth at Section 4 of this Local Law.</w:t>
      </w:r>
    </w:p>
    <w:p w:rsidR="009678EA" w:rsidRPr="00294DA3" w:rsidRDefault="001A2560" w:rsidP="000E7ABF">
      <w:pPr>
        <w:pStyle w:val="noindent"/>
        <w:spacing w:after="0"/>
        <w:rPr>
          <w:rFonts w:ascii="Book Antiqua" w:hAnsi="Book Antiqua" w:cs="Times New Roman"/>
          <w:szCs w:val="24"/>
          <w:u w:val="single"/>
        </w:rPr>
      </w:pPr>
      <w:r w:rsidRPr="00294DA3">
        <w:rPr>
          <w:rFonts w:ascii="Book Antiqua" w:hAnsi="Book Antiqua" w:cs="Times New Roman"/>
          <w:szCs w:val="24"/>
          <w:u w:val="single"/>
        </w:rPr>
        <w:br/>
      </w:r>
      <w:proofErr w:type="gramStart"/>
      <w:r w:rsidR="009678EA" w:rsidRPr="00294DA3">
        <w:rPr>
          <w:rFonts w:ascii="Book Antiqua" w:hAnsi="Book Antiqua" w:cs="Times New Roman"/>
          <w:szCs w:val="24"/>
          <w:u w:val="single"/>
        </w:rPr>
        <w:t>Section 8.</w:t>
      </w:r>
      <w:proofErr w:type="gramEnd"/>
      <w:r w:rsidR="009678EA" w:rsidRPr="00294DA3">
        <w:rPr>
          <w:rFonts w:ascii="Book Antiqua" w:hAnsi="Book Antiqua" w:cs="Times New Roman"/>
          <w:szCs w:val="24"/>
        </w:rPr>
        <w:tab/>
      </w:r>
      <w:proofErr w:type="gramStart"/>
      <w:r w:rsidR="009678EA" w:rsidRPr="00294DA3">
        <w:rPr>
          <w:rFonts w:ascii="Book Antiqua" w:hAnsi="Book Antiqua" w:cs="Times New Roman"/>
          <w:szCs w:val="24"/>
        </w:rPr>
        <w:t xml:space="preserve">HARDSHIP </w:t>
      </w:r>
      <w:r w:rsidR="004F1E98" w:rsidRPr="00294DA3">
        <w:rPr>
          <w:rFonts w:ascii="Book Antiqua" w:hAnsi="Book Antiqua" w:cs="Times New Roman"/>
          <w:szCs w:val="24"/>
        </w:rPr>
        <w:t>EXEMPTION</w:t>
      </w:r>
      <w:r w:rsidR="009678EA" w:rsidRPr="00294DA3">
        <w:rPr>
          <w:rFonts w:ascii="Book Antiqua" w:hAnsi="Book Antiqua" w:cs="Times New Roman"/>
          <w:szCs w:val="24"/>
        </w:rPr>
        <w:t>.</w:t>
      </w:r>
      <w:proofErr w:type="gramEnd"/>
    </w:p>
    <w:p w:rsidR="00863771" w:rsidRDefault="00863771" w:rsidP="000E7ABF">
      <w:pPr>
        <w:pStyle w:val="HTMLPreformatted"/>
        <w:tabs>
          <w:tab w:val="left" w:pos="540"/>
          <w:tab w:val="left" w:pos="720"/>
        </w:tabs>
        <w:jc w:val="both"/>
        <w:rPr>
          <w:rFonts w:ascii="Book Antiqua" w:hAnsi="Book Antiqua" w:cs="HPBNGG+TimesNewRoman"/>
        </w:rPr>
      </w:pPr>
    </w:p>
    <w:p w:rsidR="004F1E98" w:rsidRPr="00294DA3" w:rsidRDefault="004F1E98" w:rsidP="000E7ABF">
      <w:pPr>
        <w:pStyle w:val="HTMLPreformatted"/>
        <w:tabs>
          <w:tab w:val="left" w:pos="540"/>
          <w:tab w:val="left" w:pos="720"/>
        </w:tabs>
        <w:jc w:val="both"/>
        <w:rPr>
          <w:rFonts w:ascii="Book Antiqua" w:hAnsi="Book Antiqua" w:cs="HPBNGG+TimesNewRoman"/>
        </w:rPr>
      </w:pPr>
      <w:r w:rsidRPr="00294DA3">
        <w:rPr>
          <w:rFonts w:ascii="Book Antiqua" w:hAnsi="Book Antiqua" w:cs="HPBNGG+TimesNewRoman"/>
        </w:rPr>
        <w:t>A. There is hereby es</w:t>
      </w:r>
      <w:r w:rsidR="002E78C4">
        <w:rPr>
          <w:rFonts w:ascii="Book Antiqua" w:hAnsi="Book Antiqua" w:cs="HPBNGG+TimesNewRoman"/>
        </w:rPr>
        <w:t>tablished a mechanism by which P</w:t>
      </w:r>
      <w:r w:rsidRPr="00294DA3">
        <w:rPr>
          <w:rFonts w:ascii="Book Antiqua" w:hAnsi="Book Antiqua" w:cs="HPBNGG+TimesNewRoman"/>
        </w:rPr>
        <w:t xml:space="preserve">ersons aggrieved by a decision or determination of the Town’s Code Enforcement Officer (or other administrative official or body charged with the enforcement of this Law) regarding Section </w:t>
      </w:r>
      <w:r w:rsidR="008D2D20" w:rsidRPr="00294DA3">
        <w:rPr>
          <w:rFonts w:ascii="Book Antiqua" w:hAnsi="Book Antiqua" w:cs="HPBNGG+TimesNewRoman"/>
        </w:rPr>
        <w:t>4</w:t>
      </w:r>
      <w:r w:rsidRPr="00294DA3">
        <w:rPr>
          <w:rFonts w:ascii="Book Antiqua" w:hAnsi="Book Antiqua" w:cs="HPBNGG+TimesNewRoman"/>
        </w:rPr>
        <w:t xml:space="preserve"> of this </w:t>
      </w:r>
      <w:r w:rsidR="002E78C4">
        <w:rPr>
          <w:rFonts w:ascii="Book Antiqua" w:hAnsi="Book Antiqua" w:cs="HPBNGG+TimesNewRoman"/>
        </w:rPr>
        <w:t xml:space="preserve">Local </w:t>
      </w:r>
      <w:r w:rsidRPr="00294DA3">
        <w:rPr>
          <w:rFonts w:ascii="Book Antiqua" w:hAnsi="Book Antiqua" w:cs="HPBNGG+TimesNewRoman"/>
        </w:rPr>
        <w:t xml:space="preserve">Law may make appeal to the Town Board for a Hardship Exemption from the provisions of said Section </w:t>
      </w:r>
      <w:r w:rsidR="008D2D20" w:rsidRPr="00294DA3">
        <w:rPr>
          <w:rFonts w:ascii="Book Antiqua" w:hAnsi="Book Antiqua" w:cs="HPBNGG+TimesNewRoman"/>
        </w:rPr>
        <w:t>4.</w:t>
      </w:r>
      <w:r w:rsidRPr="00294DA3">
        <w:rPr>
          <w:rFonts w:ascii="Book Antiqua" w:hAnsi="Book Antiqua" w:cs="HPBNGG+TimesNewRoman"/>
        </w:rPr>
        <w:t xml:space="preserve">  The Town Board shall have the power, upon an appeal from a decision or determination of the Code Enforcement Officer or other administrative official or body charged with the enforcement of this Law, after public notice and hearing and in accordance with the requirements of law and this L</w:t>
      </w:r>
      <w:r w:rsidR="002E78C4">
        <w:rPr>
          <w:rFonts w:ascii="Book Antiqua" w:hAnsi="Book Antiqua" w:cs="HPBNGG+TimesNewRoman"/>
        </w:rPr>
        <w:t>ocal L</w:t>
      </w:r>
      <w:r w:rsidRPr="00294DA3">
        <w:rPr>
          <w:rFonts w:ascii="Book Antiqua" w:hAnsi="Book Antiqua" w:cs="HPBNGG+TimesNewRoman"/>
        </w:rPr>
        <w:t xml:space="preserve">aw, to consider applications for a Hardship Exemption from the provisions of Section </w:t>
      </w:r>
      <w:r w:rsidR="008D2D20" w:rsidRPr="00294DA3">
        <w:rPr>
          <w:rFonts w:ascii="Book Antiqua" w:hAnsi="Book Antiqua" w:cs="HPBNGG+TimesNewRoman"/>
        </w:rPr>
        <w:t>4</w:t>
      </w:r>
      <w:r w:rsidRPr="00294DA3">
        <w:rPr>
          <w:rFonts w:ascii="Book Antiqua" w:hAnsi="Book Antiqua" w:cs="HPBNGG+TimesNewRoman"/>
        </w:rPr>
        <w:t xml:space="preserve"> of this Law. Applicants for a Hardship Exemption should consult </w:t>
      </w:r>
      <w:r w:rsidR="008D2D20" w:rsidRPr="00294DA3">
        <w:rPr>
          <w:rFonts w:ascii="Book Antiqua" w:hAnsi="Book Antiqua" w:cs="HPBNGG+TimesNewRoman"/>
        </w:rPr>
        <w:t xml:space="preserve">the </w:t>
      </w:r>
      <w:r w:rsidRPr="00294DA3">
        <w:rPr>
          <w:rFonts w:ascii="Book Antiqua" w:hAnsi="Book Antiqua" w:cs="HPBNGG+TimesNewRoman"/>
        </w:rPr>
        <w:t xml:space="preserve">succeeding </w:t>
      </w:r>
      <w:r w:rsidR="008D2D20" w:rsidRPr="00294DA3">
        <w:rPr>
          <w:rFonts w:ascii="Book Antiqua" w:hAnsi="Book Antiqua" w:cs="HPBNGG+TimesNewRoman"/>
        </w:rPr>
        <w:t>provisions of this Section 8</w:t>
      </w:r>
      <w:r w:rsidRPr="00294DA3">
        <w:rPr>
          <w:rFonts w:ascii="Book Antiqua" w:hAnsi="Book Antiqua" w:cs="HPBNGG+TimesNewRoman"/>
        </w:rPr>
        <w:t xml:space="preserve">, </w:t>
      </w:r>
      <w:r w:rsidR="007C6BCF" w:rsidRPr="00294DA3">
        <w:rPr>
          <w:rFonts w:ascii="Book Antiqua" w:hAnsi="Book Antiqua" w:cs="HPBNGG+TimesNewRoman"/>
        </w:rPr>
        <w:t>as well as</w:t>
      </w:r>
      <w:r w:rsidRPr="00294DA3">
        <w:rPr>
          <w:rFonts w:ascii="Book Antiqua" w:hAnsi="Book Antiqua" w:cs="HPBNGG+TimesNewRoman"/>
        </w:rPr>
        <w:t xml:space="preserve"> Section </w:t>
      </w:r>
      <w:r w:rsidR="00E465A7" w:rsidRPr="00294DA3">
        <w:rPr>
          <w:rFonts w:ascii="Book Antiqua" w:hAnsi="Book Antiqua" w:cs="HPBNGG+TimesNewRoman"/>
        </w:rPr>
        <w:t>9</w:t>
      </w:r>
      <w:r w:rsidRPr="00294DA3">
        <w:rPr>
          <w:rFonts w:ascii="Book Antiqua" w:hAnsi="Book Antiqua" w:cs="HPBNGG+TimesNewRoman"/>
        </w:rPr>
        <w:t xml:space="preserve"> of this L</w:t>
      </w:r>
      <w:r w:rsidR="002E78C4">
        <w:rPr>
          <w:rFonts w:ascii="Book Antiqua" w:hAnsi="Book Antiqua" w:cs="HPBNGG+TimesNewRoman"/>
        </w:rPr>
        <w:t>ocal L</w:t>
      </w:r>
      <w:r w:rsidRPr="00294DA3">
        <w:rPr>
          <w:rFonts w:ascii="Book Antiqua" w:hAnsi="Book Antiqua" w:cs="HPBNGG+TimesNewRoman"/>
        </w:rPr>
        <w:t>aw, for specification of application requirements and the procedural mechanism</w:t>
      </w:r>
      <w:r w:rsidR="002E78C4">
        <w:rPr>
          <w:rFonts w:ascii="Book Antiqua" w:hAnsi="Book Antiqua" w:cs="HPBNGG+TimesNewRoman"/>
        </w:rPr>
        <w:t xml:space="preserve">(s) applicable to </w:t>
      </w:r>
      <w:r w:rsidRPr="00294DA3">
        <w:rPr>
          <w:rFonts w:ascii="Book Antiqua" w:hAnsi="Book Antiqua" w:cs="HPBNGG+TimesNewRoman"/>
        </w:rPr>
        <w:t>a Hardship Exemption.</w:t>
      </w:r>
    </w:p>
    <w:p w:rsidR="004F1E98" w:rsidRPr="00294DA3" w:rsidRDefault="004F1E98" w:rsidP="000E7ABF">
      <w:pPr>
        <w:pStyle w:val="Default"/>
        <w:jc w:val="both"/>
        <w:rPr>
          <w:rFonts w:ascii="Book Antiqua" w:hAnsi="Book Antiqua"/>
        </w:rPr>
      </w:pPr>
    </w:p>
    <w:p w:rsidR="004F1E98" w:rsidRPr="00294DA3" w:rsidRDefault="004F1E98" w:rsidP="000E7ABF">
      <w:pPr>
        <w:pStyle w:val="HTMLPreformatted"/>
        <w:tabs>
          <w:tab w:val="left" w:pos="540"/>
          <w:tab w:val="left" w:pos="720"/>
        </w:tabs>
        <w:jc w:val="both"/>
        <w:rPr>
          <w:rFonts w:ascii="Book Antiqua" w:hAnsi="Book Antiqua" w:cs="HPBNGG+TimesNewRoman"/>
        </w:rPr>
      </w:pPr>
      <w:r w:rsidRPr="00294DA3">
        <w:rPr>
          <w:rFonts w:ascii="Book Antiqua" w:hAnsi="Book Antiqua" w:cs="HPBNGG+TimesNewRoman"/>
        </w:rPr>
        <w:t>B. No such Hardship Exemption shall be granted by the Town Board without a showing by the applicant</w:t>
      </w:r>
      <w:r w:rsidR="00131D5C" w:rsidRPr="00294DA3">
        <w:rPr>
          <w:rFonts w:ascii="Book Antiqua" w:hAnsi="Book Antiqua" w:cs="HPBNGG+TimesNewRoman"/>
        </w:rPr>
        <w:t xml:space="preserve"> that enforcement of Section 4 of this Law</w:t>
      </w:r>
      <w:r w:rsidRPr="00294DA3">
        <w:rPr>
          <w:rFonts w:ascii="Book Antiqua" w:hAnsi="Book Antiqua" w:cs="HPBNGG+TimesNewRoman"/>
        </w:rPr>
        <w:t xml:space="preserve"> as to such applicant has caused “unnecessary hardship</w:t>
      </w:r>
      <w:r w:rsidR="002E78C4">
        <w:rPr>
          <w:rFonts w:ascii="Book Antiqua" w:hAnsi="Book Antiqua" w:cs="HPBNGG+TimesNewRoman"/>
        </w:rPr>
        <w:t xml:space="preserve">.” </w:t>
      </w:r>
      <w:r w:rsidRPr="00294DA3">
        <w:rPr>
          <w:rFonts w:ascii="Book Antiqua" w:hAnsi="Book Antiqua" w:cs="HPBNGG+TimesNewRoman"/>
        </w:rPr>
        <w:t xml:space="preserve">In order to prove </w:t>
      </w:r>
      <w:r w:rsidR="002E78C4">
        <w:rPr>
          <w:rFonts w:ascii="Book Antiqua" w:hAnsi="Book Antiqua" w:cs="HPBNGG+TimesNewRoman"/>
        </w:rPr>
        <w:t xml:space="preserve">the existence of an </w:t>
      </w:r>
      <w:r w:rsidRPr="00294DA3">
        <w:rPr>
          <w:rFonts w:ascii="Book Antiqua" w:hAnsi="Book Antiqua" w:cs="HPBNGG+TimesNewRoman"/>
        </w:rPr>
        <w:t>unnecessary hardship for purposes hereof, the applicant must demonstrate of each of t</w:t>
      </w:r>
      <w:r w:rsidR="007C6BCF" w:rsidRPr="00294DA3">
        <w:rPr>
          <w:rFonts w:ascii="Book Antiqua" w:hAnsi="Book Antiqua" w:cs="HPBNGG+TimesNewRoman"/>
        </w:rPr>
        <w:t>he following four conditions</w:t>
      </w:r>
      <w:r w:rsidR="002E78C4" w:rsidRPr="002E78C4">
        <w:rPr>
          <w:rFonts w:ascii="Book Antiqua" w:hAnsi="Book Antiqua" w:cs="HPBNGG+TimesNewRoman"/>
        </w:rPr>
        <w:t xml:space="preserve"> </w:t>
      </w:r>
      <w:r w:rsidR="002E78C4" w:rsidRPr="00294DA3">
        <w:rPr>
          <w:rFonts w:ascii="Book Antiqua" w:hAnsi="Book Antiqua" w:cs="HPBNGG+TimesNewRoman"/>
        </w:rPr>
        <w:t>to the Town Board</w:t>
      </w:r>
      <w:r w:rsidR="002E78C4">
        <w:rPr>
          <w:rFonts w:ascii="Book Antiqua" w:hAnsi="Book Antiqua" w:cs="HPBNGG+TimesNewRoman"/>
        </w:rPr>
        <w:t>’s</w:t>
      </w:r>
      <w:r w:rsidR="002E78C4" w:rsidRPr="00294DA3">
        <w:rPr>
          <w:rFonts w:ascii="Book Antiqua" w:hAnsi="Book Antiqua" w:cs="HPBNGG+TimesNewRoman"/>
        </w:rPr>
        <w:t xml:space="preserve"> satisfaction</w:t>
      </w:r>
      <w:r w:rsidR="007C6BCF" w:rsidRPr="00294DA3">
        <w:rPr>
          <w:rFonts w:ascii="Book Antiqua" w:hAnsi="Book Antiqua" w:cs="HPBNGG+TimesNewRoman"/>
        </w:rPr>
        <w:t>: (</w:t>
      </w:r>
      <w:proofErr w:type="spellStart"/>
      <w:r w:rsidR="007C6BCF" w:rsidRPr="00294DA3">
        <w:rPr>
          <w:rFonts w:ascii="Book Antiqua" w:hAnsi="Book Antiqua" w:cs="HPBNGG+TimesNewRoman"/>
        </w:rPr>
        <w:t>i</w:t>
      </w:r>
      <w:proofErr w:type="spellEnd"/>
      <w:r w:rsidRPr="00294DA3">
        <w:rPr>
          <w:rFonts w:ascii="Book Antiqua" w:hAnsi="Book Antiqua" w:cs="HPBNGG+TimesNewRoman"/>
        </w:rPr>
        <w:t>) that, unless the applicant is granted a Hardship Exemption fr</w:t>
      </w:r>
      <w:r w:rsidR="00131D5C" w:rsidRPr="00294DA3">
        <w:rPr>
          <w:rFonts w:ascii="Book Antiqua" w:hAnsi="Book Antiqua" w:cs="HPBNGG+TimesNewRoman"/>
        </w:rPr>
        <w:t>om the provisions of Section 4</w:t>
      </w:r>
      <w:r w:rsidRPr="00294DA3">
        <w:rPr>
          <w:rFonts w:ascii="Book Antiqua" w:hAnsi="Book Antiqua" w:cs="HPBNGG+TimesNewRoman"/>
        </w:rPr>
        <w:t xml:space="preserve"> of this Law, the applicant cannot realize a reasonable rate of return on the entire parcel of property, and such lack of return is substantial as demonstrated by </w:t>
      </w:r>
      <w:r w:rsidR="007C6BCF" w:rsidRPr="00294DA3">
        <w:rPr>
          <w:rFonts w:ascii="Book Antiqua" w:hAnsi="Book Antiqua" w:cs="HPBNGG+TimesNewRoman"/>
        </w:rPr>
        <w:t>competent financial evidence; (ii</w:t>
      </w:r>
      <w:r w:rsidRPr="00294DA3">
        <w:rPr>
          <w:rFonts w:ascii="Book Antiqua" w:hAnsi="Book Antiqua" w:cs="HPBNGG+TimesNewRoman"/>
        </w:rPr>
        <w:t>) that the alleged hardship relating to the property in question is unique, and does not apply to a substantial portion of the neighborhood or other area in the vicinity</w:t>
      </w:r>
      <w:r w:rsidR="007C6BCF" w:rsidRPr="00294DA3">
        <w:rPr>
          <w:rFonts w:ascii="Book Antiqua" w:hAnsi="Book Antiqua" w:cs="HPBNGG+TimesNewRoman"/>
        </w:rPr>
        <w:t xml:space="preserve"> of the applicant’s property; (iii</w:t>
      </w:r>
      <w:r w:rsidRPr="00294DA3">
        <w:rPr>
          <w:rFonts w:ascii="Book Antiqua" w:hAnsi="Book Antiqua" w:cs="HPBNGG+TimesNewRoman"/>
        </w:rPr>
        <w:t>) that the alleged hardship h</w:t>
      </w:r>
      <w:r w:rsidR="007C6BCF" w:rsidRPr="00294DA3">
        <w:rPr>
          <w:rFonts w:ascii="Book Antiqua" w:hAnsi="Book Antiqua" w:cs="HPBNGG+TimesNewRoman"/>
        </w:rPr>
        <w:t>as not been self-created; and (iv</w:t>
      </w:r>
      <w:r w:rsidRPr="00294DA3">
        <w:rPr>
          <w:rFonts w:ascii="Book Antiqua" w:hAnsi="Book Antiqua" w:cs="HPBNGG+TimesNewRoman"/>
        </w:rPr>
        <w:t>) that the requested Hardship Exemption, if granted, will not alter the essential character of the neighborhood or other area in the vicinity of the applicant’s property in an adverse manner.</w:t>
      </w:r>
    </w:p>
    <w:p w:rsidR="004F1E98" w:rsidRPr="00294DA3" w:rsidRDefault="004F1E98" w:rsidP="000E7ABF">
      <w:pPr>
        <w:pStyle w:val="Default"/>
        <w:jc w:val="both"/>
        <w:rPr>
          <w:rFonts w:ascii="Book Antiqua" w:hAnsi="Book Antiqua"/>
        </w:rPr>
      </w:pPr>
    </w:p>
    <w:p w:rsidR="004F1E98" w:rsidRPr="00294DA3" w:rsidRDefault="004F1E98" w:rsidP="000E7ABF">
      <w:pPr>
        <w:pStyle w:val="HTMLPreformatted"/>
        <w:tabs>
          <w:tab w:val="left" w:pos="540"/>
          <w:tab w:val="left" w:pos="720"/>
        </w:tabs>
        <w:ind w:left="540"/>
        <w:jc w:val="both"/>
        <w:rPr>
          <w:rFonts w:ascii="Book Antiqua" w:hAnsi="Book Antiqua" w:cs="HPBNGG+TimesNewRoman"/>
        </w:rPr>
      </w:pPr>
      <w:r w:rsidRPr="00294DA3">
        <w:rPr>
          <w:rFonts w:ascii="Book Antiqua" w:hAnsi="Book Antiqua" w:cs="HPBNGG+TimesNewRoman"/>
        </w:rPr>
        <w:t xml:space="preserve">1. </w:t>
      </w:r>
      <w:r w:rsidRPr="00294DA3">
        <w:rPr>
          <w:rFonts w:ascii="Book Antiqua" w:hAnsi="Book Antiqua" w:cs="HPBNGG+TimesNewRoman"/>
          <w:i/>
        </w:rPr>
        <w:t>Reasonable Rate of Return.</w:t>
      </w:r>
      <w:r w:rsidRPr="00294DA3">
        <w:rPr>
          <w:rFonts w:ascii="Book Antiqua" w:hAnsi="Book Antiqua" w:cs="HPBNGG+TimesNewRoman"/>
        </w:rPr>
        <w:t xml:space="preserve"> In evaluating whether the applicant can realize a reasonable rate of return for purposes hereof, the Town Board shall examine whether the entire original or expanded property holdings of the applicant (as opposed to only the site of the proposed project) are incapable of producing a reasonable rate of return. No Hardship Exemption shall be granted unless, in addition to satisfying all other applicable provisions of this L</w:t>
      </w:r>
      <w:r w:rsidR="002E78C4">
        <w:rPr>
          <w:rFonts w:ascii="Book Antiqua" w:hAnsi="Book Antiqua" w:cs="HPBNGG+TimesNewRoman"/>
        </w:rPr>
        <w:t>ocal L</w:t>
      </w:r>
      <w:r w:rsidRPr="00294DA3">
        <w:rPr>
          <w:rFonts w:ascii="Book Antiqua" w:hAnsi="Book Antiqua" w:cs="HPBNGG+TimesNewRoman"/>
        </w:rPr>
        <w:t>aw, the Town Board finds that the applicant has clearly demonstrated, by detailed</w:t>
      </w:r>
      <w:r w:rsidR="00853CDA" w:rsidRPr="00294DA3">
        <w:rPr>
          <w:rFonts w:ascii="Book Antiqua" w:hAnsi="Book Antiqua" w:cs="HPBNGG+TimesNewRoman"/>
        </w:rPr>
        <w:t xml:space="preserve"> written</w:t>
      </w:r>
      <w:r w:rsidRPr="00294DA3">
        <w:rPr>
          <w:rFonts w:ascii="Book Antiqua" w:hAnsi="Book Antiqua" w:cs="HPBNGG+TimesNewRoman"/>
        </w:rPr>
        <w:t xml:space="preserve"> “dollar and cents” proof, the inability to obtain a reasonable return for the entire parcel (and not just the site of the proposed project) unless the applicant is granted a Hardship Exemption fr</w:t>
      </w:r>
      <w:r w:rsidR="005866DD" w:rsidRPr="00294DA3">
        <w:rPr>
          <w:rFonts w:ascii="Book Antiqua" w:hAnsi="Book Antiqua" w:cs="HPBNGG+TimesNewRoman"/>
        </w:rPr>
        <w:t>om the provisions of Section 4</w:t>
      </w:r>
      <w:r w:rsidRPr="00294DA3">
        <w:rPr>
          <w:rFonts w:ascii="Book Antiqua" w:hAnsi="Book Antiqua" w:cs="HPBNGG+TimesNewRoman"/>
        </w:rPr>
        <w:t xml:space="preserve"> of this Law.</w:t>
      </w:r>
    </w:p>
    <w:p w:rsidR="004F1E98" w:rsidRPr="00294DA3" w:rsidRDefault="004F1E98" w:rsidP="000E7ABF">
      <w:pPr>
        <w:pStyle w:val="Default"/>
        <w:jc w:val="both"/>
        <w:rPr>
          <w:rFonts w:ascii="Book Antiqua" w:hAnsi="Book Antiqua"/>
          <w:bCs/>
        </w:rPr>
      </w:pPr>
    </w:p>
    <w:p w:rsidR="002E78C4" w:rsidRDefault="004F1E98" w:rsidP="000E7ABF">
      <w:pPr>
        <w:pStyle w:val="Default"/>
        <w:ind w:left="540"/>
        <w:jc w:val="both"/>
        <w:rPr>
          <w:rFonts w:ascii="Book Antiqua" w:hAnsi="Book Antiqua"/>
          <w:bCs/>
        </w:rPr>
      </w:pPr>
      <w:r w:rsidRPr="00294DA3">
        <w:rPr>
          <w:rFonts w:ascii="Book Antiqua" w:hAnsi="Book Antiqua"/>
          <w:bCs/>
        </w:rPr>
        <w:t xml:space="preserve">2. </w:t>
      </w:r>
      <w:r w:rsidRPr="00294DA3">
        <w:rPr>
          <w:rFonts w:ascii="Book Antiqua" w:hAnsi="Book Antiqua"/>
          <w:bCs/>
          <w:i/>
        </w:rPr>
        <w:t>Unique Hardship</w:t>
      </w:r>
      <w:r w:rsidRPr="00294DA3">
        <w:rPr>
          <w:rFonts w:ascii="Book Antiqua" w:hAnsi="Book Antiqua"/>
          <w:bCs/>
        </w:rPr>
        <w:t>. No Hardship Exemption shall be granted unless, in addition to satisfying all other applicable provisions of this L</w:t>
      </w:r>
      <w:r w:rsidR="002E78C4">
        <w:rPr>
          <w:rFonts w:ascii="Book Antiqua" w:hAnsi="Book Antiqua"/>
          <w:bCs/>
        </w:rPr>
        <w:t>ocal L</w:t>
      </w:r>
      <w:r w:rsidRPr="00294DA3">
        <w:rPr>
          <w:rFonts w:ascii="Book Antiqua" w:hAnsi="Book Antiqua"/>
          <w:bCs/>
        </w:rPr>
        <w:t>aw, the Town Board finds that the entire parcel of which the project is a part possesses unique characteristics that distinguish it from other properties in the neighborhood</w:t>
      </w:r>
      <w:r w:rsidR="002E78C4">
        <w:rPr>
          <w:rFonts w:ascii="Book Antiqua" w:hAnsi="Book Antiqua"/>
          <w:bCs/>
        </w:rPr>
        <w:t>,</w:t>
      </w:r>
      <w:r w:rsidRPr="00294DA3">
        <w:rPr>
          <w:rFonts w:ascii="Book Antiqua" w:hAnsi="Book Antiqua"/>
          <w:bCs/>
        </w:rPr>
        <w:t xml:space="preserve"> or </w:t>
      </w:r>
      <w:r w:rsidR="002E78C4">
        <w:rPr>
          <w:rFonts w:ascii="Book Antiqua" w:hAnsi="Book Antiqua"/>
          <w:bCs/>
        </w:rPr>
        <w:t xml:space="preserve">from </w:t>
      </w:r>
      <w:r w:rsidRPr="00294DA3">
        <w:rPr>
          <w:rFonts w:ascii="Book Antiqua" w:hAnsi="Book Antiqua"/>
          <w:bCs/>
        </w:rPr>
        <w:t>other area</w:t>
      </w:r>
      <w:r w:rsidR="002E78C4">
        <w:rPr>
          <w:rFonts w:ascii="Book Antiqua" w:hAnsi="Book Antiqua"/>
          <w:bCs/>
        </w:rPr>
        <w:t>s</w:t>
      </w:r>
      <w:r w:rsidRPr="00294DA3">
        <w:rPr>
          <w:rFonts w:ascii="Book Antiqua" w:hAnsi="Book Antiqua"/>
          <w:bCs/>
        </w:rPr>
        <w:t xml:space="preserve"> in the vicinity of the applicant’s property. The applicant must demonstrate the unique nature of </w:t>
      </w:r>
      <w:r w:rsidR="000564D1" w:rsidRPr="00294DA3">
        <w:rPr>
          <w:rFonts w:ascii="Book Antiqua" w:hAnsi="Book Antiqua"/>
          <w:bCs/>
        </w:rPr>
        <w:t xml:space="preserve">the </w:t>
      </w:r>
      <w:r w:rsidRPr="00294DA3">
        <w:rPr>
          <w:rFonts w:ascii="Book Antiqua" w:hAnsi="Book Antiqua"/>
          <w:bCs/>
        </w:rPr>
        <w:t>parcel as a whole. The fact that the improvements already existing at the time of the application are old, obsolete, outmoded</w:t>
      </w:r>
      <w:r w:rsidR="002E78C4">
        <w:rPr>
          <w:rFonts w:ascii="Book Antiqua" w:hAnsi="Book Antiqua"/>
          <w:bCs/>
        </w:rPr>
        <w:t>,</w:t>
      </w:r>
      <w:r w:rsidRPr="00294DA3">
        <w:rPr>
          <w:rFonts w:ascii="Book Antiqua" w:hAnsi="Book Antiqua"/>
          <w:bCs/>
        </w:rPr>
        <w:t xml:space="preserve"> or in disrepair</w:t>
      </w:r>
      <w:r w:rsidR="002E78C4">
        <w:rPr>
          <w:rFonts w:ascii="Book Antiqua" w:hAnsi="Book Antiqua"/>
          <w:bCs/>
        </w:rPr>
        <w:t>,</w:t>
      </w:r>
      <w:r w:rsidRPr="00294DA3">
        <w:rPr>
          <w:rFonts w:ascii="Book Antiqua" w:hAnsi="Book Antiqua"/>
          <w:bCs/>
        </w:rPr>
        <w:t xml:space="preserve"> or the fact that the property is then unimproved</w:t>
      </w:r>
      <w:r w:rsidR="002E78C4">
        <w:rPr>
          <w:rFonts w:ascii="Book Antiqua" w:hAnsi="Book Antiqua"/>
          <w:bCs/>
        </w:rPr>
        <w:t>,</w:t>
      </w:r>
      <w:r w:rsidRPr="00294DA3">
        <w:rPr>
          <w:rFonts w:ascii="Book Antiqua" w:hAnsi="Book Antiqua"/>
          <w:bCs/>
        </w:rPr>
        <w:t xml:space="preserve"> shall not be deemed sufficient to make the plight of the property unique or to contribute thereto. Exceptional topography is an example of a factor demonstrating the unique nature of the property.</w:t>
      </w:r>
    </w:p>
    <w:p w:rsidR="004F1E98" w:rsidRPr="00294DA3" w:rsidRDefault="004F1E98" w:rsidP="000E7ABF">
      <w:pPr>
        <w:pStyle w:val="Default"/>
        <w:ind w:left="540"/>
        <w:jc w:val="both"/>
        <w:rPr>
          <w:rFonts w:ascii="Book Antiqua" w:hAnsi="Book Antiqua"/>
          <w:bCs/>
        </w:rPr>
      </w:pPr>
      <w:r w:rsidRPr="00294DA3">
        <w:rPr>
          <w:rFonts w:ascii="Book Antiqua" w:hAnsi="Book Antiqua"/>
          <w:bCs/>
        </w:rPr>
        <w:br/>
        <w:t xml:space="preserve">3. </w:t>
      </w:r>
      <w:r w:rsidRPr="00294DA3">
        <w:rPr>
          <w:rFonts w:ascii="Book Antiqua" w:hAnsi="Book Antiqua"/>
          <w:bCs/>
          <w:i/>
        </w:rPr>
        <w:t>Self-Created Hardship.</w:t>
      </w:r>
      <w:r w:rsidRPr="00294DA3">
        <w:rPr>
          <w:rFonts w:ascii="Book Antiqua" w:hAnsi="Book Antiqua"/>
          <w:bCs/>
        </w:rPr>
        <w:t xml:space="preserve">  The Town Board may find that the applicant suffers from a self-created hardship in the event that the Board finds</w:t>
      </w:r>
      <w:r w:rsidR="002E78C4">
        <w:rPr>
          <w:rFonts w:ascii="Book Antiqua" w:hAnsi="Book Antiqua"/>
          <w:bCs/>
        </w:rPr>
        <w:t xml:space="preserve">, </w:t>
      </w:r>
      <w:r w:rsidR="002E78C4">
        <w:rPr>
          <w:rFonts w:ascii="Book Antiqua" w:hAnsi="Book Antiqua"/>
          <w:bCs/>
          <w:i/>
        </w:rPr>
        <w:t>inter alia</w:t>
      </w:r>
      <w:r w:rsidR="002E78C4">
        <w:rPr>
          <w:rFonts w:ascii="Book Antiqua" w:hAnsi="Book Antiqua"/>
          <w:bCs/>
        </w:rPr>
        <w:t>,</w:t>
      </w:r>
      <w:r w:rsidRPr="00294DA3">
        <w:rPr>
          <w:rFonts w:ascii="Book Antiqua" w:hAnsi="Book Antiqua"/>
          <w:bCs/>
        </w:rPr>
        <w:t xml:space="preserve"> that</w:t>
      </w:r>
      <w:r w:rsidR="002E78C4">
        <w:rPr>
          <w:rFonts w:ascii="Book Antiqua" w:hAnsi="Book Antiqua"/>
          <w:bCs/>
        </w:rPr>
        <w:t>:</w:t>
      </w:r>
      <w:r w:rsidRPr="00294DA3">
        <w:rPr>
          <w:rFonts w:ascii="Book Antiqua" w:hAnsi="Book Antiqua"/>
          <w:bCs/>
        </w:rPr>
        <w:t xml:space="preserve"> (</w:t>
      </w:r>
      <w:proofErr w:type="spellStart"/>
      <w:r w:rsidRPr="00294DA3">
        <w:rPr>
          <w:rFonts w:ascii="Book Antiqua" w:hAnsi="Book Antiqua"/>
          <w:bCs/>
        </w:rPr>
        <w:t>i</w:t>
      </w:r>
      <w:proofErr w:type="spellEnd"/>
      <w:r w:rsidRPr="00294DA3">
        <w:rPr>
          <w:rFonts w:ascii="Book Antiqua" w:hAnsi="Book Antiqua"/>
          <w:bCs/>
        </w:rPr>
        <w:t>) the applicant’s inability to obtain a reasonable return on the property as a whole results from having paid too much</w:t>
      </w:r>
      <w:r w:rsidR="002E78C4">
        <w:rPr>
          <w:rFonts w:ascii="Book Antiqua" w:hAnsi="Book Antiqua"/>
          <w:bCs/>
        </w:rPr>
        <w:t xml:space="preserve"> for the property,</w:t>
      </w:r>
      <w:r w:rsidRPr="00294DA3">
        <w:rPr>
          <w:rFonts w:ascii="Book Antiqua" w:hAnsi="Book Antiqua"/>
          <w:bCs/>
        </w:rPr>
        <w:t xml:space="preserve"> or </w:t>
      </w:r>
      <w:r w:rsidR="002E78C4">
        <w:rPr>
          <w:rFonts w:ascii="Book Antiqua" w:hAnsi="Book Antiqua"/>
          <w:bCs/>
        </w:rPr>
        <w:t xml:space="preserve">that such inability arises from </w:t>
      </w:r>
      <w:r w:rsidRPr="00294DA3">
        <w:rPr>
          <w:rFonts w:ascii="Book Antiqua" w:hAnsi="Book Antiqua"/>
          <w:bCs/>
        </w:rPr>
        <w:t>a poor investment decision; (ii) the applicant previously divided the property and is left with only a portion which suffers from some unique condition for which relief is sought</w:t>
      </w:r>
      <w:r w:rsidR="002E78C4">
        <w:rPr>
          <w:rFonts w:ascii="Book Antiqua" w:hAnsi="Book Antiqua"/>
          <w:bCs/>
        </w:rPr>
        <w:t xml:space="preserve">, which condition </w:t>
      </w:r>
      <w:r w:rsidRPr="00294DA3">
        <w:rPr>
          <w:rFonts w:ascii="Book Antiqua" w:hAnsi="Book Antiqua"/>
          <w:bCs/>
        </w:rPr>
        <w:t xml:space="preserve">did not </w:t>
      </w:r>
      <w:r w:rsidR="002E78C4">
        <w:rPr>
          <w:rFonts w:ascii="Book Antiqua" w:hAnsi="Book Antiqua"/>
          <w:bCs/>
        </w:rPr>
        <w:t xml:space="preserve">either previously exist or previously </w:t>
      </w:r>
      <w:r w:rsidRPr="00294DA3">
        <w:rPr>
          <w:rFonts w:ascii="Book Antiqua" w:hAnsi="Book Antiqua"/>
          <w:bCs/>
        </w:rPr>
        <w:t>apply to the parcel as a whole; or (iii) when the applicant purchased the property, he or she knew or should have known that the property was subject to this L</w:t>
      </w:r>
      <w:r w:rsidR="002E78C4">
        <w:rPr>
          <w:rFonts w:ascii="Book Antiqua" w:hAnsi="Book Antiqua"/>
          <w:bCs/>
        </w:rPr>
        <w:t>ocal L</w:t>
      </w:r>
      <w:r w:rsidRPr="00294DA3">
        <w:rPr>
          <w:rFonts w:ascii="Book Antiqua" w:hAnsi="Book Antiqua"/>
          <w:bCs/>
        </w:rPr>
        <w:t>aw.</w:t>
      </w:r>
    </w:p>
    <w:p w:rsidR="004F1E98" w:rsidRPr="00294DA3" w:rsidRDefault="004F1E98" w:rsidP="000E7ABF">
      <w:pPr>
        <w:pStyle w:val="Default"/>
        <w:ind w:firstLine="420"/>
        <w:jc w:val="both"/>
        <w:rPr>
          <w:rFonts w:ascii="Book Antiqua" w:hAnsi="Book Antiqua"/>
          <w:bCs/>
        </w:rPr>
      </w:pPr>
    </w:p>
    <w:p w:rsidR="004F1E98" w:rsidRPr="00294DA3" w:rsidRDefault="004F1E98" w:rsidP="000E7ABF">
      <w:pPr>
        <w:pStyle w:val="HTMLPreformatted"/>
        <w:tabs>
          <w:tab w:val="left" w:pos="540"/>
          <w:tab w:val="left" w:pos="720"/>
        </w:tabs>
        <w:ind w:left="540"/>
        <w:jc w:val="both"/>
        <w:rPr>
          <w:rFonts w:ascii="Book Antiqua" w:hAnsi="Book Antiqua" w:cs="HPBNGG+TimesNewRoman"/>
        </w:rPr>
      </w:pPr>
      <w:r w:rsidRPr="00294DA3">
        <w:rPr>
          <w:rFonts w:ascii="Book Antiqua" w:hAnsi="Book Antiqua" w:cs="HPBNGG+TimesNewRoman"/>
        </w:rPr>
        <w:t xml:space="preserve">4. </w:t>
      </w:r>
      <w:r w:rsidRPr="00294DA3">
        <w:rPr>
          <w:rFonts w:ascii="Book Antiqua" w:hAnsi="Book Antiqua" w:cs="HPBNGG+TimesNewRoman"/>
          <w:i/>
        </w:rPr>
        <w:t>Adverse Alteration of Essential Character of the Neighborhood or Other Area in Vicinity</w:t>
      </w:r>
      <w:r w:rsidRPr="00294DA3">
        <w:rPr>
          <w:rFonts w:ascii="Book Antiqua" w:hAnsi="Book Antiqua" w:cs="HPBNGG+TimesNewRoman"/>
        </w:rPr>
        <w:t>. In making its determination of whether the proposed project will adversely affect the essential character of the neighborhood or other area in the vicinity of the applicant’s property, the Town Board shall take into account factors that are of vital importance to the citizens of the Town including</w:t>
      </w:r>
      <w:r w:rsidR="002E78C4">
        <w:rPr>
          <w:rFonts w:ascii="Book Antiqua" w:hAnsi="Book Antiqua" w:cs="HPBNGG+TimesNewRoman"/>
        </w:rPr>
        <w:t>,</w:t>
      </w:r>
      <w:r w:rsidRPr="00294DA3">
        <w:rPr>
          <w:rFonts w:ascii="Book Antiqua" w:hAnsi="Book Antiqua" w:cs="HPBNGG+TimesNewRoman"/>
        </w:rPr>
        <w:t xml:space="preserve"> without limitation: (</w:t>
      </w:r>
      <w:proofErr w:type="spellStart"/>
      <w:r w:rsidRPr="00294DA3">
        <w:rPr>
          <w:rFonts w:ascii="Book Antiqua" w:hAnsi="Book Antiqua" w:cs="HPBNGG+TimesNewRoman"/>
        </w:rPr>
        <w:t>i</w:t>
      </w:r>
      <w:proofErr w:type="spellEnd"/>
      <w:r w:rsidRPr="00294DA3">
        <w:rPr>
          <w:rFonts w:ascii="Book Antiqua" w:hAnsi="Book Antiqua" w:cs="HPBNGG+TimesNewRoman"/>
        </w:rPr>
        <w:t>) the rural</w:t>
      </w:r>
      <w:r w:rsidR="002E78C4">
        <w:rPr>
          <w:rFonts w:ascii="Book Antiqua" w:hAnsi="Book Antiqua" w:cs="HPBNGG+TimesNewRoman"/>
        </w:rPr>
        <w:t>,</w:t>
      </w:r>
      <w:r w:rsidRPr="00294DA3">
        <w:rPr>
          <w:rFonts w:ascii="Book Antiqua" w:hAnsi="Book Antiqua" w:cs="HPBNGG+TimesNewRoman"/>
        </w:rPr>
        <w:t xml:space="preserve"> residential, agricultural</w:t>
      </w:r>
      <w:r w:rsidR="002E78C4">
        <w:rPr>
          <w:rFonts w:ascii="Book Antiqua" w:hAnsi="Book Antiqua" w:cs="HPBNGG+TimesNewRoman"/>
        </w:rPr>
        <w:t>,</w:t>
      </w:r>
      <w:r w:rsidRPr="00294DA3">
        <w:rPr>
          <w:rFonts w:ascii="Book Antiqua" w:hAnsi="Book Antiqua" w:cs="HPBNGG+TimesNewRoman"/>
        </w:rPr>
        <w:t xml:space="preserve"> and historic character of the </w:t>
      </w:r>
      <w:r w:rsidR="002E78C4">
        <w:rPr>
          <w:rFonts w:ascii="Book Antiqua" w:hAnsi="Book Antiqua" w:cs="HPBNGG+TimesNewRoman"/>
        </w:rPr>
        <w:t xml:space="preserve">area and the </w:t>
      </w:r>
      <w:r w:rsidRPr="00294DA3">
        <w:rPr>
          <w:rFonts w:ascii="Book Antiqua" w:hAnsi="Book Antiqua" w:cs="HPBNGG+TimesNewRoman"/>
        </w:rPr>
        <w:t>Town</w:t>
      </w:r>
      <w:r w:rsidR="002E78C4">
        <w:rPr>
          <w:rFonts w:ascii="Book Antiqua" w:hAnsi="Book Antiqua" w:cs="HPBNGG+TimesNewRoman"/>
        </w:rPr>
        <w:t>;</w:t>
      </w:r>
      <w:r w:rsidRPr="00294DA3">
        <w:rPr>
          <w:rFonts w:ascii="Book Antiqua" w:hAnsi="Book Antiqua" w:cs="HPBNGG+TimesNewRoman"/>
        </w:rPr>
        <w:t xml:space="preserve"> (ii) the </w:t>
      </w:r>
      <w:r w:rsidR="002E78C4">
        <w:rPr>
          <w:rFonts w:ascii="Book Antiqua" w:hAnsi="Book Antiqua" w:cs="HPBNGG+TimesNewRoman"/>
        </w:rPr>
        <w:t xml:space="preserve">impacts to the </w:t>
      </w:r>
      <w:r w:rsidRPr="00294DA3">
        <w:rPr>
          <w:rFonts w:ascii="Book Antiqua" w:hAnsi="Book Antiqua" w:cs="HPBNGG+TimesNewRoman"/>
        </w:rPr>
        <w:t>Town’s irreplaceable recreation</w:t>
      </w:r>
      <w:r w:rsidR="002E78C4">
        <w:rPr>
          <w:rFonts w:ascii="Book Antiqua" w:hAnsi="Book Antiqua" w:cs="HPBNGG+TimesNewRoman"/>
        </w:rPr>
        <w:t>al, scenic, and tourism sites;</w:t>
      </w:r>
      <w:r w:rsidRPr="00294DA3">
        <w:rPr>
          <w:rFonts w:ascii="Book Antiqua" w:hAnsi="Book Antiqua" w:cs="HPBNGG+TimesNewRoman"/>
        </w:rPr>
        <w:t xml:space="preserve"> (iii) the extent </w:t>
      </w:r>
      <w:r w:rsidR="002E78C4">
        <w:rPr>
          <w:rFonts w:ascii="Book Antiqua" w:hAnsi="Book Antiqua" w:cs="HPBNGG+TimesNewRoman"/>
        </w:rPr>
        <w:t xml:space="preserve">and likelihood of the creation or exacerbation of any </w:t>
      </w:r>
      <w:r w:rsidRPr="00294DA3">
        <w:rPr>
          <w:rFonts w:ascii="Book Antiqua" w:hAnsi="Book Antiqua" w:cs="HPBNGG+TimesNewRoman"/>
        </w:rPr>
        <w:t>hazard to life, limb</w:t>
      </w:r>
      <w:r w:rsidR="002E78C4">
        <w:rPr>
          <w:rFonts w:ascii="Book Antiqua" w:hAnsi="Book Antiqua" w:cs="HPBNGG+TimesNewRoman"/>
        </w:rPr>
        <w:t>,</w:t>
      </w:r>
      <w:r w:rsidRPr="00294DA3">
        <w:rPr>
          <w:rFonts w:ascii="Book Antiqua" w:hAnsi="Book Antiqua" w:cs="HPBNGG+TimesNewRoman"/>
        </w:rPr>
        <w:t xml:space="preserve"> or property that may result from the proposed project</w:t>
      </w:r>
      <w:r w:rsidR="002E78C4">
        <w:rPr>
          <w:rFonts w:ascii="Book Antiqua" w:hAnsi="Book Antiqua" w:cs="HPBNGG+TimesNewRoman"/>
        </w:rPr>
        <w:t>;</w:t>
      </w:r>
      <w:r w:rsidRPr="00294DA3">
        <w:rPr>
          <w:rFonts w:ascii="Book Antiqua" w:hAnsi="Book Antiqua" w:cs="HPBNGG+TimesNewRoman"/>
        </w:rPr>
        <w:t xml:space="preserve"> (iv) </w:t>
      </w:r>
      <w:r w:rsidR="002E78C4">
        <w:rPr>
          <w:rFonts w:ascii="Book Antiqua" w:hAnsi="Book Antiqua" w:cs="HPBNGG+TimesNewRoman"/>
        </w:rPr>
        <w:t>public health impacts;</w:t>
      </w:r>
      <w:r w:rsidRPr="00294DA3">
        <w:rPr>
          <w:rFonts w:ascii="Book Antiqua" w:hAnsi="Book Antiqua" w:cs="HPBNGG+TimesNewRoman"/>
        </w:rPr>
        <w:t xml:space="preserve"> (v) the social and economic impacts of traffic congestion, noise, dust, odors, emissions, solid waste generation</w:t>
      </w:r>
      <w:r w:rsidR="002E78C4">
        <w:rPr>
          <w:rFonts w:ascii="Book Antiqua" w:hAnsi="Book Antiqua" w:cs="HPBNGG+TimesNewRoman"/>
        </w:rPr>
        <w:t>,</w:t>
      </w:r>
      <w:r w:rsidRPr="00294DA3">
        <w:rPr>
          <w:rFonts w:ascii="Book Antiqua" w:hAnsi="Book Antiqua" w:cs="HPBNGG+TimesNewRoman"/>
        </w:rPr>
        <w:t xml:space="preserve"> and other nuisances</w:t>
      </w:r>
      <w:r w:rsidR="002E78C4">
        <w:rPr>
          <w:rFonts w:ascii="Book Antiqua" w:hAnsi="Book Antiqua" w:cs="HPBNGG+TimesNewRoman"/>
        </w:rPr>
        <w:t xml:space="preserve">; (vi) </w:t>
      </w:r>
      <w:r w:rsidRPr="00294DA3">
        <w:rPr>
          <w:rFonts w:ascii="Book Antiqua" w:hAnsi="Book Antiqua" w:cs="HPBNGG+TimesNewRoman"/>
        </w:rPr>
        <w:t>impact</w:t>
      </w:r>
      <w:r w:rsidR="002E78C4">
        <w:rPr>
          <w:rFonts w:ascii="Book Antiqua" w:hAnsi="Book Antiqua" w:cs="HPBNGG+TimesNewRoman"/>
        </w:rPr>
        <w:t>s</w:t>
      </w:r>
      <w:r w:rsidRPr="00294DA3">
        <w:rPr>
          <w:rFonts w:ascii="Book Antiqua" w:hAnsi="Book Antiqua" w:cs="HPBNGG+TimesNewRoman"/>
        </w:rPr>
        <w:t xml:space="preserve"> </w:t>
      </w:r>
      <w:r w:rsidR="002E78C4">
        <w:rPr>
          <w:rFonts w:ascii="Book Antiqua" w:hAnsi="Book Antiqua" w:cs="HPBNGG+TimesNewRoman"/>
        </w:rPr>
        <w:t>up</w:t>
      </w:r>
      <w:r w:rsidRPr="00294DA3">
        <w:rPr>
          <w:rFonts w:ascii="Book Antiqua" w:hAnsi="Book Antiqua" w:cs="HPBNGG+TimesNewRoman"/>
        </w:rPr>
        <w:t>on property values</w:t>
      </w:r>
      <w:r w:rsidR="002E78C4">
        <w:rPr>
          <w:rFonts w:ascii="Book Antiqua" w:hAnsi="Book Antiqua" w:cs="HPBNGG+TimesNewRoman"/>
        </w:rPr>
        <w:t>;</w:t>
      </w:r>
      <w:r w:rsidRPr="00294DA3">
        <w:rPr>
          <w:rFonts w:ascii="Book Antiqua" w:hAnsi="Book Antiqua" w:cs="HPBNGG+TimesNewRoman"/>
        </w:rPr>
        <w:t xml:space="preserve"> and (viii) whether the applicant will use a </w:t>
      </w:r>
      <w:r w:rsidRPr="00294DA3">
        <w:rPr>
          <w:rFonts w:ascii="Book Antiqua" w:hAnsi="Book Antiqua" w:cs="HPBNGG+TimesNewRoman"/>
        </w:rPr>
        <w:lastRenderedPageBreak/>
        <w:t>style of development that will result in degradation to the air quality, water quality</w:t>
      </w:r>
      <w:r w:rsidR="002E78C4">
        <w:rPr>
          <w:rFonts w:ascii="Book Antiqua" w:hAnsi="Book Antiqua" w:cs="HPBNGG+TimesNewRoman"/>
        </w:rPr>
        <w:t>,</w:t>
      </w:r>
      <w:r w:rsidRPr="00294DA3">
        <w:rPr>
          <w:rFonts w:ascii="Book Antiqua" w:hAnsi="Book Antiqua" w:cs="HPBNGG+TimesNewRoman"/>
        </w:rPr>
        <w:t xml:space="preserve"> or </w:t>
      </w:r>
      <w:r w:rsidR="002E78C4">
        <w:rPr>
          <w:rFonts w:ascii="Book Antiqua" w:hAnsi="Book Antiqua" w:cs="HPBNGG+TimesNewRoman"/>
        </w:rPr>
        <w:t xml:space="preserve">to the </w:t>
      </w:r>
      <w:r w:rsidRPr="00294DA3">
        <w:rPr>
          <w:rFonts w:ascii="Book Antiqua" w:hAnsi="Book Antiqua" w:cs="HPBNGG+TimesNewRoman"/>
        </w:rPr>
        <w:t>historic, scenic</w:t>
      </w:r>
      <w:r w:rsidR="002E78C4">
        <w:rPr>
          <w:rFonts w:ascii="Book Antiqua" w:hAnsi="Book Antiqua" w:cs="HPBNGG+TimesNewRoman"/>
        </w:rPr>
        <w:t>,</w:t>
      </w:r>
      <w:r w:rsidRPr="00294DA3">
        <w:rPr>
          <w:rFonts w:ascii="Book Antiqua" w:hAnsi="Book Antiqua" w:cs="HPBNGG+TimesNewRoman"/>
        </w:rPr>
        <w:t xml:space="preserve"> and natural resources of the Town.  In order to find that the proposed project does not alter the essential character of the neighborhood or other area in the vicinity of the applicant’s property, the Town Board shall interpret the public interest in said essential character of the neighborhood or other area to require, at a minimum, that the project will not do any of the following: (x) pose a threat to the public safety, including public health, water quality</w:t>
      </w:r>
      <w:r w:rsidR="002E78C4">
        <w:rPr>
          <w:rFonts w:ascii="Book Antiqua" w:hAnsi="Book Antiqua" w:cs="HPBNGG+TimesNewRoman"/>
        </w:rPr>
        <w:t>,</w:t>
      </w:r>
      <w:r w:rsidRPr="00294DA3">
        <w:rPr>
          <w:rFonts w:ascii="Book Antiqua" w:hAnsi="Book Antiqua" w:cs="HPBNGG+TimesNewRoman"/>
        </w:rPr>
        <w:t xml:space="preserve"> or air quality, (y) cause an extraordinary public expense, or (z) create a nuisance.</w:t>
      </w:r>
    </w:p>
    <w:p w:rsidR="004F1E98" w:rsidRPr="00294DA3" w:rsidRDefault="004F1E98" w:rsidP="000E7ABF">
      <w:pPr>
        <w:pStyle w:val="HTMLPreformatted"/>
        <w:tabs>
          <w:tab w:val="left" w:pos="540"/>
          <w:tab w:val="left" w:pos="720"/>
        </w:tabs>
        <w:jc w:val="both"/>
        <w:rPr>
          <w:rFonts w:ascii="Book Antiqua" w:hAnsi="Book Antiqua" w:cs="HPBNGG+TimesNewRoman"/>
        </w:rPr>
      </w:pPr>
    </w:p>
    <w:p w:rsidR="002E78C4" w:rsidRDefault="004F1E98" w:rsidP="000E7ABF">
      <w:pPr>
        <w:pStyle w:val="HTMLPreformatted"/>
        <w:tabs>
          <w:tab w:val="left" w:pos="540"/>
          <w:tab w:val="left" w:pos="720"/>
        </w:tabs>
        <w:jc w:val="both"/>
        <w:rPr>
          <w:rFonts w:ascii="Book Antiqua" w:hAnsi="Book Antiqua" w:cs="HPBNGG+TimesNewRoman"/>
        </w:rPr>
      </w:pPr>
      <w:r w:rsidRPr="00294DA3">
        <w:rPr>
          <w:rFonts w:ascii="Book Antiqua" w:hAnsi="Book Antiqua" w:cs="HPBNGG+TimesNewRoman"/>
        </w:rPr>
        <w:t>C. In addition to any other application requirements from time to time established pursuant to</w:t>
      </w:r>
      <w:r w:rsidR="002E78C4">
        <w:rPr>
          <w:rFonts w:ascii="Book Antiqua" w:hAnsi="Book Antiqua" w:cs="HPBNGG+TimesNewRoman"/>
        </w:rPr>
        <w:t xml:space="preserve">, or made applicable to, </w:t>
      </w:r>
      <w:r w:rsidRPr="00294DA3">
        <w:rPr>
          <w:rFonts w:ascii="Book Antiqua" w:hAnsi="Book Antiqua" w:cs="HPBNGG+TimesNewRoman"/>
        </w:rPr>
        <w:t>this L</w:t>
      </w:r>
      <w:r w:rsidR="002E78C4">
        <w:rPr>
          <w:rFonts w:ascii="Book Antiqua" w:hAnsi="Book Antiqua" w:cs="HPBNGG+TimesNewRoman"/>
        </w:rPr>
        <w:t>ocal L</w:t>
      </w:r>
      <w:r w:rsidRPr="00294DA3">
        <w:rPr>
          <w:rFonts w:ascii="Book Antiqua" w:hAnsi="Book Antiqua" w:cs="HPBNGG+TimesNewRoman"/>
        </w:rPr>
        <w:t>aw, an application for any Hardship Exemption shall contain a typewritten narrative explain</w:t>
      </w:r>
      <w:r w:rsidR="004F7193">
        <w:rPr>
          <w:rFonts w:ascii="Book Antiqua" w:hAnsi="Book Antiqua" w:cs="HPBNGG+TimesNewRoman"/>
        </w:rPr>
        <w:t>ing what the application is for</w:t>
      </w:r>
      <w:r w:rsidR="00954682">
        <w:rPr>
          <w:rFonts w:ascii="Book Antiqua" w:hAnsi="Book Antiqua" w:cs="HPBNGG+TimesNewRoman"/>
        </w:rPr>
        <w:t xml:space="preserve"> and</w:t>
      </w:r>
      <w:r w:rsidRPr="00294DA3">
        <w:rPr>
          <w:rFonts w:ascii="Book Antiqua" w:hAnsi="Book Antiqua" w:cs="HPBNGG+TimesNewRoman"/>
        </w:rPr>
        <w:t xml:space="preserve"> how the project meets or exceeds all of the </w:t>
      </w:r>
      <w:r w:rsidR="00954682">
        <w:rPr>
          <w:rFonts w:ascii="Book Antiqua" w:hAnsi="Book Antiqua" w:cs="HPBNGG+TimesNewRoman"/>
        </w:rPr>
        <w:t xml:space="preserve">required </w:t>
      </w:r>
      <w:r w:rsidRPr="00294DA3">
        <w:rPr>
          <w:rFonts w:ascii="Book Antiqua" w:hAnsi="Book Antiqua" w:cs="HPBNGG+TimesNewRoman"/>
        </w:rPr>
        <w:t>criteria for a Hardship Exemption</w:t>
      </w:r>
      <w:r w:rsidR="00954682">
        <w:rPr>
          <w:rFonts w:ascii="Book Antiqua" w:hAnsi="Book Antiqua" w:cs="HPBNGG+TimesNewRoman"/>
        </w:rPr>
        <w:t>. In addition, such application shall also provide documentary evidences or a typewritten narrative addressing and/or explaining each and all of the following</w:t>
      </w:r>
      <w:r w:rsidRPr="00294DA3">
        <w:rPr>
          <w:rFonts w:ascii="Book Antiqua" w:hAnsi="Book Antiqua" w:cs="HPBNGG+TimesNewRoman"/>
        </w:rPr>
        <w:t>:</w:t>
      </w:r>
    </w:p>
    <w:p w:rsidR="004F1E98" w:rsidRPr="00294DA3" w:rsidRDefault="004F1E98" w:rsidP="000E7ABF">
      <w:pPr>
        <w:pStyle w:val="HTMLPreformatted"/>
        <w:tabs>
          <w:tab w:val="left" w:pos="540"/>
          <w:tab w:val="left" w:pos="720"/>
        </w:tabs>
        <w:jc w:val="both"/>
        <w:rPr>
          <w:rFonts w:ascii="Book Antiqua" w:hAnsi="Book Antiqua" w:cs="HPBNGG+TimesNewRoman"/>
        </w:rPr>
      </w:pPr>
    </w:p>
    <w:p w:rsidR="004F1E98" w:rsidRPr="00294DA3" w:rsidRDefault="004F1E98" w:rsidP="000E7ABF">
      <w:pPr>
        <w:pStyle w:val="HTMLPreformatted"/>
        <w:tabs>
          <w:tab w:val="left" w:pos="540"/>
          <w:tab w:val="left" w:pos="720"/>
        </w:tabs>
        <w:ind w:left="540"/>
        <w:jc w:val="both"/>
        <w:rPr>
          <w:rFonts w:ascii="Book Antiqua" w:hAnsi="Book Antiqua" w:cs="HPBNGG+TimesNewRoman"/>
        </w:rPr>
      </w:pPr>
      <w:r w:rsidRPr="00294DA3">
        <w:rPr>
          <w:rFonts w:ascii="Book Antiqua" w:hAnsi="Book Antiqua" w:cs="HPBNGG+TimesNewRoman"/>
        </w:rPr>
        <w:t xml:space="preserve">1. With respect to a claim that the applicant cannot realize a reasonable rate of return, the applicant shall provide </w:t>
      </w:r>
      <w:r w:rsidR="000564D1" w:rsidRPr="00294DA3">
        <w:rPr>
          <w:rFonts w:ascii="Book Antiqua" w:hAnsi="Book Antiqua" w:cs="HPBNGG+TimesNewRoman"/>
        </w:rPr>
        <w:t xml:space="preserve">written </w:t>
      </w:r>
      <w:r w:rsidRPr="00294DA3">
        <w:rPr>
          <w:rFonts w:ascii="Book Antiqua" w:hAnsi="Book Antiqua" w:cs="HPBNGG+TimesNewRoman"/>
        </w:rPr>
        <w:t>financial evidence containing reasonable specification of the nature and factual particulars of such claim, including, at a minimum (as to the entire parcel of which the proposed project is a part)</w:t>
      </w:r>
      <w:r w:rsidR="00954682">
        <w:rPr>
          <w:rFonts w:ascii="Book Antiqua" w:hAnsi="Book Antiqua" w:cs="HPBNGG+TimesNewRoman"/>
        </w:rPr>
        <w:t>,</w:t>
      </w:r>
      <w:r w:rsidRPr="00294DA3">
        <w:rPr>
          <w:rFonts w:ascii="Book Antiqua" w:hAnsi="Book Antiqua" w:cs="HPBNGG+TimesNewRoman"/>
        </w:rPr>
        <w:t xml:space="preserve"> sp</w:t>
      </w:r>
      <w:r w:rsidR="00CF720C" w:rsidRPr="00294DA3">
        <w:rPr>
          <w:rFonts w:ascii="Book Antiqua" w:hAnsi="Book Antiqua" w:cs="HPBNGG+TimesNewRoman"/>
        </w:rPr>
        <w:t>ecification of the following: (a</w:t>
      </w:r>
      <w:r w:rsidRPr="00294DA3">
        <w:rPr>
          <w:rFonts w:ascii="Book Antiqua" w:hAnsi="Book Antiqua" w:cs="HPBNGG+TimesNewRoman"/>
        </w:rPr>
        <w:t>) the date(s) of acquisition of the property;</w:t>
      </w:r>
      <w:r w:rsidR="00CF720C" w:rsidRPr="00294DA3">
        <w:rPr>
          <w:rFonts w:ascii="Book Antiqua" w:hAnsi="Book Antiqua" w:cs="HPBNGG+TimesNewRoman"/>
        </w:rPr>
        <w:t xml:space="preserve"> (b) the purchase price; (c</w:t>
      </w:r>
      <w:r w:rsidRPr="00294DA3">
        <w:rPr>
          <w:rFonts w:ascii="Book Antiqua" w:hAnsi="Book Antiqua" w:cs="HPBNGG+TimesNewRoman"/>
        </w:rPr>
        <w:t>) pr</w:t>
      </w:r>
      <w:r w:rsidR="00CF720C" w:rsidRPr="00294DA3">
        <w:rPr>
          <w:rFonts w:ascii="Book Antiqua" w:hAnsi="Book Antiqua" w:cs="HPBNGG+TimesNewRoman"/>
        </w:rPr>
        <w:t>esent value of the property; (d</w:t>
      </w:r>
      <w:r w:rsidRPr="00294DA3">
        <w:rPr>
          <w:rFonts w:ascii="Book Antiqua" w:hAnsi="Book Antiqua" w:cs="HPBNGG+TimesNewRoman"/>
        </w:rPr>
        <w:t>) the</w:t>
      </w:r>
      <w:r w:rsidR="00CF720C" w:rsidRPr="00294DA3">
        <w:rPr>
          <w:rFonts w:ascii="Book Antiqua" w:hAnsi="Book Antiqua" w:cs="HPBNGG+TimesNewRoman"/>
        </w:rPr>
        <w:t xml:space="preserve"> amount of real estate taxes; (e</w:t>
      </w:r>
      <w:r w:rsidRPr="00294DA3">
        <w:rPr>
          <w:rFonts w:ascii="Book Antiqua" w:hAnsi="Book Antiqua" w:cs="HPBNGG+TimesNewRoman"/>
        </w:rPr>
        <w:t xml:space="preserve">) the amount of mortgages </w:t>
      </w:r>
      <w:r w:rsidR="00CF720C" w:rsidRPr="00294DA3">
        <w:rPr>
          <w:rFonts w:ascii="Book Antiqua" w:hAnsi="Book Antiqua" w:cs="HPBNGG+TimesNewRoman"/>
        </w:rPr>
        <w:t>or liens and other expenses; (f</w:t>
      </w:r>
      <w:r w:rsidRPr="00294DA3">
        <w:rPr>
          <w:rFonts w:ascii="Book Antiqua" w:hAnsi="Book Antiqua" w:cs="HPBNGG+TimesNewRoman"/>
        </w:rPr>
        <w:t>) the asking price for the property when it</w:t>
      </w:r>
      <w:r w:rsidR="00CF720C" w:rsidRPr="00294DA3">
        <w:rPr>
          <w:rFonts w:ascii="Book Antiqua" w:hAnsi="Book Antiqua" w:cs="HPBNGG+TimesNewRoman"/>
        </w:rPr>
        <w:t xml:space="preserve"> had been offered for sale; (g</w:t>
      </w:r>
      <w:r w:rsidRPr="00294DA3">
        <w:rPr>
          <w:rFonts w:ascii="Book Antiqua" w:hAnsi="Book Antiqua" w:cs="HPBNGG+TimesNewRoman"/>
        </w:rPr>
        <w:t>) the costs of demolishing any existing s</w:t>
      </w:r>
      <w:r w:rsidR="00CF720C" w:rsidRPr="00294DA3">
        <w:rPr>
          <w:rFonts w:ascii="Book Antiqua" w:hAnsi="Book Antiqua" w:cs="HPBNGG+TimesNewRoman"/>
        </w:rPr>
        <w:t>tructures on the property; (h</w:t>
      </w:r>
      <w:r w:rsidRPr="00294DA3">
        <w:rPr>
          <w:rFonts w:ascii="Book Antiqua" w:hAnsi="Book Antiqua" w:cs="HPBNGG+TimesNewRoman"/>
        </w:rPr>
        <w:t>) eff</w:t>
      </w:r>
      <w:r w:rsidR="00CF720C" w:rsidRPr="00294DA3">
        <w:rPr>
          <w:rFonts w:ascii="Book Antiqua" w:hAnsi="Book Antiqua" w:cs="HPBNGG+TimesNewRoman"/>
        </w:rPr>
        <w:t>orts to market the property; (</w:t>
      </w:r>
      <w:proofErr w:type="spellStart"/>
      <w:r w:rsidR="00CF720C" w:rsidRPr="00294DA3">
        <w:rPr>
          <w:rFonts w:ascii="Book Antiqua" w:hAnsi="Book Antiqua" w:cs="HPBNGG+TimesNewRoman"/>
        </w:rPr>
        <w:t>i</w:t>
      </w:r>
      <w:proofErr w:type="spellEnd"/>
      <w:r w:rsidRPr="00294DA3">
        <w:rPr>
          <w:rFonts w:ascii="Book Antiqua" w:hAnsi="Book Antiqua" w:cs="HPBNGG+TimesNewRoman"/>
        </w:rPr>
        <w:t>) a schedule of all other property in common ownership at either the date of the enactment o</w:t>
      </w:r>
      <w:r w:rsidR="00CF720C" w:rsidRPr="00294DA3">
        <w:rPr>
          <w:rFonts w:ascii="Book Antiqua" w:hAnsi="Book Antiqua" w:cs="HPBNGG+TimesNewRoman"/>
        </w:rPr>
        <w:t>f this Law or thereafter; and (j</w:t>
      </w:r>
      <w:r w:rsidRPr="00294DA3">
        <w:rPr>
          <w:rFonts w:ascii="Book Antiqua" w:hAnsi="Book Antiqua" w:cs="HPBNGG+TimesNewRoman"/>
        </w:rPr>
        <w:t>) “dollars and cents proof” such as appraisals, economic studies, and any other such evidence supporting the applicant’s contention that the grant of a Hardship Exemption is appropriate.</w:t>
      </w:r>
      <w:r w:rsidR="00353AB3">
        <w:rPr>
          <w:rFonts w:ascii="Book Antiqua" w:hAnsi="Book Antiqua" w:cs="HPBNGG+TimesNewRoman"/>
        </w:rPr>
        <w:t xml:space="preserve"> </w:t>
      </w:r>
      <w:r w:rsidRPr="00294DA3">
        <w:rPr>
          <w:rFonts w:ascii="Book Antiqua" w:hAnsi="Book Antiqua" w:cs="HPBNGG+TimesNewRoman"/>
        </w:rPr>
        <w:t xml:space="preserve">For purposes hereof, </w:t>
      </w:r>
      <w:r w:rsidR="00353AB3">
        <w:rPr>
          <w:rFonts w:ascii="Book Antiqua" w:hAnsi="Book Antiqua" w:cs="HPBNGG+TimesNewRoman"/>
        </w:rPr>
        <w:t>“</w:t>
      </w:r>
      <w:r w:rsidRPr="00294DA3">
        <w:rPr>
          <w:rFonts w:ascii="Book Antiqua" w:hAnsi="Book Antiqua" w:cs="HPBNGG+TimesNewRoman"/>
        </w:rPr>
        <w:t>common ownership</w:t>
      </w:r>
      <w:r w:rsidR="00353AB3">
        <w:rPr>
          <w:rFonts w:ascii="Book Antiqua" w:hAnsi="Book Antiqua" w:cs="HPBNGG+TimesNewRoman"/>
        </w:rPr>
        <w:t>”</w:t>
      </w:r>
      <w:r w:rsidRPr="00294DA3">
        <w:rPr>
          <w:rFonts w:ascii="Book Antiqua" w:hAnsi="Book Antiqua" w:cs="HPBNGG+TimesNewRoman"/>
        </w:rPr>
        <w:t xml:space="preserve"> means all other interests in property either located within the Town or contiguous to the Town that is held by the any of the applicants (if more than one), whether such ownership is of a legal or equitable interest, in whole or in part, contiguous or not, and whether such property interest is held by any of the applicants through a legal or equitable interest in a(</w:t>
      </w:r>
      <w:proofErr w:type="spellStart"/>
      <w:r w:rsidRPr="00294DA3">
        <w:rPr>
          <w:rFonts w:ascii="Book Antiqua" w:hAnsi="Book Antiqua" w:cs="HPBNGG+TimesNewRoman"/>
        </w:rPr>
        <w:t>nother</w:t>
      </w:r>
      <w:proofErr w:type="spellEnd"/>
      <w:r w:rsidRPr="00294DA3">
        <w:rPr>
          <w:rFonts w:ascii="Book Antiqua" w:hAnsi="Book Antiqua" w:cs="HPBNGG+TimesNewRoman"/>
        </w:rPr>
        <w:t xml:space="preserve">) corporation, partnership, trust, business, entity, association, fund, </w:t>
      </w:r>
      <w:r w:rsidR="00353AB3">
        <w:rPr>
          <w:rFonts w:ascii="Book Antiqua" w:hAnsi="Book Antiqua" w:cs="HPBNGG+TimesNewRoman"/>
        </w:rPr>
        <w:t>joint venture, or individually.</w:t>
      </w:r>
    </w:p>
    <w:p w:rsidR="004F1E98" w:rsidRPr="00294DA3" w:rsidRDefault="004F1E98" w:rsidP="000E7ABF">
      <w:pPr>
        <w:pStyle w:val="HTMLPreformatted"/>
        <w:tabs>
          <w:tab w:val="left" w:pos="540"/>
          <w:tab w:val="left" w:pos="720"/>
        </w:tabs>
        <w:ind w:left="540"/>
        <w:jc w:val="both"/>
        <w:rPr>
          <w:rFonts w:ascii="Book Antiqua" w:hAnsi="Book Antiqua" w:cs="HPBNGG+TimesNewRoman"/>
        </w:rPr>
      </w:pPr>
    </w:p>
    <w:p w:rsidR="000B2BD8" w:rsidRDefault="004F1E98" w:rsidP="000E7ABF">
      <w:pPr>
        <w:pStyle w:val="HTMLPreformatted"/>
        <w:tabs>
          <w:tab w:val="left" w:pos="540"/>
          <w:tab w:val="left" w:pos="720"/>
          <w:tab w:val="left" w:pos="6390"/>
        </w:tabs>
        <w:ind w:left="540"/>
        <w:jc w:val="both"/>
        <w:rPr>
          <w:rFonts w:ascii="Book Antiqua" w:hAnsi="Book Antiqua" w:cs="HPBNGG+TimesNewRoman"/>
        </w:rPr>
      </w:pPr>
      <w:r w:rsidRPr="00294DA3">
        <w:rPr>
          <w:rFonts w:ascii="Book Antiqua" w:hAnsi="Book Antiqua" w:cs="HPBNGG+TimesNewRoman"/>
        </w:rPr>
        <w:t xml:space="preserve">2. With respect to a claim that, if granted, the requested Hardship Exemption will not adversely alter the essential character of the neighborhood or other area in the vicinity of the applicant’s property, the applicant must demonstrate that the proposed project will not adversely affect </w:t>
      </w:r>
      <w:r w:rsidR="000B2BD8">
        <w:rPr>
          <w:rFonts w:ascii="Book Antiqua" w:hAnsi="Book Antiqua" w:cs="HPBNGG+TimesNewRoman"/>
        </w:rPr>
        <w:t xml:space="preserve">such </w:t>
      </w:r>
      <w:r w:rsidRPr="00294DA3">
        <w:rPr>
          <w:rFonts w:ascii="Book Antiqua" w:hAnsi="Book Antiqua" w:cs="HPBNGG+TimesNewRoman"/>
        </w:rPr>
        <w:t xml:space="preserve">essential character with regard to </w:t>
      </w:r>
      <w:r w:rsidR="000B2BD8">
        <w:rPr>
          <w:rFonts w:ascii="Book Antiqua" w:hAnsi="Book Antiqua" w:cs="HPBNGG+TimesNewRoman"/>
        </w:rPr>
        <w:t xml:space="preserve">the </w:t>
      </w:r>
      <w:r w:rsidRPr="00294DA3">
        <w:rPr>
          <w:rFonts w:ascii="Book Antiqua" w:hAnsi="Book Antiqua" w:cs="HPBNGG+TimesNewRoman"/>
        </w:rPr>
        <w:t>physical, economic, social</w:t>
      </w:r>
      <w:r w:rsidR="000B2BD8">
        <w:rPr>
          <w:rFonts w:ascii="Book Antiqua" w:hAnsi="Book Antiqua" w:cs="HPBNGG+TimesNewRoman"/>
        </w:rPr>
        <w:t>,</w:t>
      </w:r>
      <w:r w:rsidRPr="00294DA3">
        <w:rPr>
          <w:rFonts w:ascii="Book Antiqua" w:hAnsi="Book Antiqua" w:cs="HPBNGG+TimesNewRoman"/>
        </w:rPr>
        <w:t xml:space="preserve"> or environmental elements</w:t>
      </w:r>
      <w:r w:rsidR="000B2BD8">
        <w:rPr>
          <w:rFonts w:ascii="Book Antiqua" w:hAnsi="Book Antiqua" w:cs="HPBNGG+TimesNewRoman"/>
        </w:rPr>
        <w:t xml:space="preserve"> or characteristics of the applicable neighborhood or other area</w:t>
      </w:r>
      <w:r w:rsidRPr="00294DA3">
        <w:rPr>
          <w:rFonts w:ascii="Book Antiqua" w:hAnsi="Book Antiqua" w:cs="HPBNGG+TimesNewRoman"/>
        </w:rPr>
        <w:t xml:space="preserve">. Examples of adverse impacts to the essential character of the neighborhood or other area include (without limitation) decreased quality or increased quantity of </w:t>
      </w:r>
      <w:proofErr w:type="spellStart"/>
      <w:r w:rsidRPr="00294DA3">
        <w:rPr>
          <w:rFonts w:ascii="Book Antiqua" w:hAnsi="Book Antiqua" w:cs="HPBNGG+TimesNewRoman"/>
        </w:rPr>
        <w:t>stormwater</w:t>
      </w:r>
      <w:proofErr w:type="spellEnd"/>
      <w:r w:rsidRPr="00294DA3">
        <w:rPr>
          <w:rFonts w:ascii="Book Antiqua" w:hAnsi="Book Antiqua" w:cs="HPBNGG+TimesNewRoman"/>
        </w:rPr>
        <w:t xml:space="preserve"> runoff, increased soil erosion, increased traffic congestion, decreased road quality, impairment of the scenic or rural character of roads, increased noise, dust, odor and/or </w:t>
      </w:r>
      <w:r w:rsidRPr="00294DA3">
        <w:rPr>
          <w:rFonts w:ascii="Book Antiqua" w:hAnsi="Book Antiqua" w:cs="HPBNGG+TimesNewRoman"/>
        </w:rPr>
        <w:lastRenderedPageBreak/>
        <w:t xml:space="preserve">glare, reduced wildlife habitat, decreased air quality, decreased water quality, impairment of the </w:t>
      </w:r>
      <w:proofErr w:type="spellStart"/>
      <w:r w:rsidRPr="00294DA3">
        <w:rPr>
          <w:rFonts w:ascii="Book Antiqua" w:hAnsi="Book Antiqua" w:cs="HPBNGG+TimesNewRoman"/>
        </w:rPr>
        <w:t>viewshed</w:t>
      </w:r>
      <w:proofErr w:type="spellEnd"/>
      <w:r w:rsidRPr="00294DA3">
        <w:rPr>
          <w:rFonts w:ascii="Book Antiqua" w:hAnsi="Book Antiqua" w:cs="HPBNGG+TimesNewRoman"/>
        </w:rPr>
        <w:t xml:space="preserve">, creation of solid wastes, negative impacts on sustainability efforts, increased social costs, increased emergency response times, negative impacts to  public infrastructure, decreased property values, and negative impacts on the health of area residents. </w:t>
      </w:r>
    </w:p>
    <w:p w:rsidR="008061FC" w:rsidRPr="00294DA3" w:rsidRDefault="008061FC" w:rsidP="000E7ABF">
      <w:pPr>
        <w:pStyle w:val="HTMLPreformatted"/>
        <w:tabs>
          <w:tab w:val="left" w:pos="540"/>
          <w:tab w:val="left" w:pos="720"/>
          <w:tab w:val="left" w:pos="6390"/>
        </w:tabs>
        <w:ind w:left="540"/>
        <w:jc w:val="both"/>
        <w:rPr>
          <w:rFonts w:ascii="Book Antiqua" w:hAnsi="Book Antiqua" w:cs="HPBNGG+TimesNewRoman"/>
        </w:rPr>
      </w:pPr>
    </w:p>
    <w:p w:rsidR="00DC1462" w:rsidRDefault="008061FC" w:rsidP="000E7ABF">
      <w:pPr>
        <w:pStyle w:val="HTMLPreformatted"/>
        <w:tabs>
          <w:tab w:val="left" w:pos="540"/>
          <w:tab w:val="left" w:pos="720"/>
          <w:tab w:val="left" w:pos="6390"/>
        </w:tabs>
        <w:jc w:val="both"/>
        <w:rPr>
          <w:rFonts w:ascii="Book Antiqua" w:hAnsi="Book Antiqua" w:cs="HPBNGG+TimesNewRoman"/>
        </w:rPr>
      </w:pPr>
      <w:r w:rsidRPr="00294DA3">
        <w:rPr>
          <w:rFonts w:ascii="Book Antiqua" w:hAnsi="Book Antiqua" w:cs="HPBNGG+TimesNewRoman"/>
        </w:rPr>
        <w:t xml:space="preserve">D. </w:t>
      </w:r>
      <w:r w:rsidR="004F1E98" w:rsidRPr="00294DA3">
        <w:rPr>
          <w:rFonts w:ascii="Book Antiqua" w:hAnsi="Book Antiqua" w:cs="HPBNGG+TimesNewRoman"/>
        </w:rPr>
        <w:t xml:space="preserve">In addition to all other application requirements from time to time established </w:t>
      </w:r>
      <w:proofErr w:type="gramStart"/>
      <w:r w:rsidR="004F1E98" w:rsidRPr="00294DA3">
        <w:rPr>
          <w:rFonts w:ascii="Book Antiqua" w:hAnsi="Book Antiqua" w:cs="HPBNGG+TimesNewRoman"/>
        </w:rPr>
        <w:t xml:space="preserve">pursuant </w:t>
      </w:r>
      <w:r w:rsidR="00424759">
        <w:rPr>
          <w:rFonts w:ascii="Book Antiqua" w:hAnsi="Book Antiqua" w:cs="HPBNGG+TimesNewRoman"/>
        </w:rPr>
        <w:t>,</w:t>
      </w:r>
      <w:proofErr w:type="gramEnd"/>
      <w:r w:rsidR="00424759">
        <w:rPr>
          <w:rFonts w:ascii="Book Antiqua" w:hAnsi="Book Antiqua" w:cs="HPBNGG+TimesNewRoman"/>
        </w:rPr>
        <w:t xml:space="preserve"> or made applicable to, </w:t>
      </w:r>
      <w:r w:rsidR="00424759" w:rsidRPr="00294DA3">
        <w:rPr>
          <w:rFonts w:ascii="Book Antiqua" w:hAnsi="Book Antiqua" w:cs="HPBNGG+TimesNewRoman"/>
        </w:rPr>
        <w:t>this L</w:t>
      </w:r>
      <w:r w:rsidR="00424759">
        <w:rPr>
          <w:rFonts w:ascii="Book Antiqua" w:hAnsi="Book Antiqua" w:cs="HPBNGG+TimesNewRoman"/>
        </w:rPr>
        <w:t>ocal L</w:t>
      </w:r>
      <w:r w:rsidR="00424759" w:rsidRPr="00294DA3">
        <w:rPr>
          <w:rFonts w:ascii="Book Antiqua" w:hAnsi="Book Antiqua" w:cs="HPBNGG+TimesNewRoman"/>
        </w:rPr>
        <w:t>aw</w:t>
      </w:r>
      <w:r w:rsidR="004F1E98" w:rsidRPr="00294DA3">
        <w:rPr>
          <w:rFonts w:ascii="Book Antiqua" w:hAnsi="Book Antiqua" w:cs="HPBNGG+TimesNewRoman"/>
        </w:rPr>
        <w:t>, each application for a Hardship Exemption shall include (without limitation) the following reports</w:t>
      </w:r>
      <w:r w:rsidR="000564D1" w:rsidRPr="00294DA3">
        <w:rPr>
          <w:rFonts w:ascii="Book Antiqua" w:hAnsi="Book Antiqua" w:cs="HPBNGG+TimesNewRoman"/>
        </w:rPr>
        <w:t xml:space="preserve"> in writing</w:t>
      </w:r>
      <w:r w:rsidR="004F1E98" w:rsidRPr="00294DA3">
        <w:rPr>
          <w:rFonts w:ascii="Book Antiqua" w:hAnsi="Book Antiqua" w:cs="HPBNGG+TimesNewRoman"/>
        </w:rPr>
        <w:t>, so as to assist the Town Board in determining whether a grant of the requested Hardship Exemption will adversely alter the essential character of the neighborhood or other area in the vicinity of the applicant’s prop</w:t>
      </w:r>
      <w:r w:rsidR="008C6C77" w:rsidRPr="00294DA3">
        <w:rPr>
          <w:rFonts w:ascii="Book Antiqua" w:hAnsi="Book Antiqua" w:cs="HPBNGG+TimesNewRoman"/>
        </w:rPr>
        <w:t>erty:</w:t>
      </w:r>
    </w:p>
    <w:p w:rsidR="004F1E98" w:rsidRPr="00294DA3" w:rsidRDefault="004F1E98" w:rsidP="000E7ABF">
      <w:pPr>
        <w:pStyle w:val="HTMLPreformatted"/>
        <w:tabs>
          <w:tab w:val="left" w:pos="540"/>
          <w:tab w:val="left" w:pos="720"/>
          <w:tab w:val="left" w:pos="6390"/>
        </w:tabs>
        <w:jc w:val="both"/>
        <w:rPr>
          <w:rFonts w:ascii="Book Antiqua" w:hAnsi="Book Antiqua" w:cs="HPBNGG+TimesNewRoman"/>
        </w:rPr>
      </w:pPr>
    </w:p>
    <w:p w:rsidR="008061FC" w:rsidRPr="00294DA3" w:rsidRDefault="008061FC" w:rsidP="00E51FFB">
      <w:pPr>
        <w:pStyle w:val="HTMLPreformatted"/>
        <w:numPr>
          <w:ilvl w:val="0"/>
          <w:numId w:val="5"/>
        </w:numPr>
        <w:ind w:left="360" w:firstLine="0"/>
        <w:jc w:val="both"/>
        <w:rPr>
          <w:rFonts w:ascii="Book Antiqua" w:hAnsi="Book Antiqua" w:cs="HPBNGG+TimesNewRoman"/>
        </w:rPr>
      </w:pPr>
      <w:r w:rsidRPr="00294DA3">
        <w:rPr>
          <w:rFonts w:ascii="Book Antiqua" w:hAnsi="Book Antiqua" w:cs="HPBNGG+TimesNewRoman"/>
        </w:rPr>
        <w:t>Environmental Assessment Form. A completed draft of a</w:t>
      </w:r>
      <w:r w:rsidR="00E30472" w:rsidRPr="00294DA3">
        <w:rPr>
          <w:rFonts w:ascii="Book Antiqua" w:hAnsi="Book Antiqua" w:cs="HPBNGG+TimesNewRoman"/>
        </w:rPr>
        <w:t xml:space="preserve"> Long Form</w:t>
      </w:r>
      <w:r w:rsidRPr="00294DA3">
        <w:rPr>
          <w:rFonts w:ascii="Book Antiqua" w:hAnsi="Book Antiqua" w:cs="HPBNGG+TimesNewRoman"/>
        </w:rPr>
        <w:t xml:space="preserve"> Environmental Assessment Form, Part I, regarding the proposed project.</w:t>
      </w:r>
    </w:p>
    <w:p w:rsidR="008061FC" w:rsidRPr="00294DA3" w:rsidRDefault="008061FC" w:rsidP="00E51FFB">
      <w:pPr>
        <w:pStyle w:val="Default"/>
        <w:ind w:left="360"/>
        <w:jc w:val="both"/>
        <w:rPr>
          <w:rFonts w:ascii="Book Antiqua" w:hAnsi="Book Antiqua"/>
        </w:rPr>
      </w:pPr>
    </w:p>
    <w:p w:rsidR="004F1E98" w:rsidRPr="00294DA3" w:rsidRDefault="004F1E98" w:rsidP="00E51FFB">
      <w:pPr>
        <w:pStyle w:val="HTMLPreformatted"/>
        <w:numPr>
          <w:ilvl w:val="0"/>
          <w:numId w:val="5"/>
        </w:numPr>
        <w:ind w:left="360" w:firstLine="0"/>
        <w:jc w:val="both"/>
        <w:rPr>
          <w:rFonts w:ascii="Book Antiqua" w:hAnsi="Book Antiqua" w:cs="HPBNGG+TimesNewRoman"/>
        </w:rPr>
      </w:pPr>
      <w:r w:rsidRPr="00294DA3">
        <w:rPr>
          <w:rFonts w:ascii="Book Antiqua" w:hAnsi="Book Antiqua" w:cs="HPBNGG+TimesNewRoman"/>
        </w:rPr>
        <w:t>Description of Surrounding Uses. The approximate location of all neighboring residential, hamlet, park/recreational, and/or agricultural areas, all county-designated Unique Natural Areas and locally designated Critical Environmental Areas (if any)</w:t>
      </w:r>
      <w:r w:rsidR="00E30472" w:rsidRPr="00294DA3">
        <w:rPr>
          <w:rFonts w:ascii="Book Antiqua" w:hAnsi="Book Antiqua" w:cs="HPBNGG+TimesNewRoman"/>
        </w:rPr>
        <w:t xml:space="preserve">, all wetlands, </w:t>
      </w:r>
      <w:r w:rsidR="00424759">
        <w:rPr>
          <w:rFonts w:ascii="Book Antiqua" w:hAnsi="Book Antiqua" w:cs="HPBNGG+TimesNewRoman"/>
        </w:rPr>
        <w:t xml:space="preserve">any </w:t>
      </w:r>
      <w:r w:rsidR="00E30472" w:rsidRPr="00294DA3">
        <w:rPr>
          <w:rFonts w:ascii="Book Antiqua" w:hAnsi="Book Antiqua" w:cs="HPBNGG+TimesNewRoman"/>
        </w:rPr>
        <w:t xml:space="preserve">intermittent, seasonal and other streams, rivers, and waterways, </w:t>
      </w:r>
      <w:r w:rsidR="00424759">
        <w:rPr>
          <w:rFonts w:ascii="Book Antiqua" w:hAnsi="Book Antiqua" w:cs="HPBNGG+TimesNewRoman"/>
        </w:rPr>
        <w:t xml:space="preserve">any </w:t>
      </w:r>
      <w:r w:rsidR="00E30472" w:rsidRPr="00294DA3">
        <w:rPr>
          <w:rFonts w:ascii="Book Antiqua" w:hAnsi="Book Antiqua" w:cs="HPBNGG+TimesNewRoman"/>
        </w:rPr>
        <w:t xml:space="preserve">significant natural communities, </w:t>
      </w:r>
      <w:r w:rsidR="00424759">
        <w:rPr>
          <w:rFonts w:ascii="Book Antiqua" w:hAnsi="Book Antiqua" w:cs="HPBNGG+TimesNewRoman"/>
        </w:rPr>
        <w:t xml:space="preserve">any mapped or existing </w:t>
      </w:r>
      <w:r w:rsidR="00E30472" w:rsidRPr="00294DA3">
        <w:rPr>
          <w:rFonts w:ascii="Book Antiqua" w:hAnsi="Book Antiqua" w:cs="HPBNGG+TimesNewRoman"/>
        </w:rPr>
        <w:t xml:space="preserve">endangered and threatened species and species of concern, and </w:t>
      </w:r>
      <w:r w:rsidR="00424759">
        <w:rPr>
          <w:rFonts w:ascii="Book Antiqua" w:hAnsi="Book Antiqua" w:cs="HPBNGG+TimesNewRoman"/>
        </w:rPr>
        <w:t xml:space="preserve">any </w:t>
      </w:r>
      <w:r w:rsidR="00E30472" w:rsidRPr="00294DA3">
        <w:rPr>
          <w:rFonts w:ascii="Book Antiqua" w:hAnsi="Book Antiqua" w:cs="HPBNGG+TimesNewRoman"/>
        </w:rPr>
        <w:t>historical or archeologically sensitive or mapped areas</w:t>
      </w:r>
      <w:r w:rsidRPr="00294DA3">
        <w:rPr>
          <w:rFonts w:ascii="Book Antiqua" w:hAnsi="Book Antiqua" w:cs="HPBNGG+TimesNewRoman"/>
        </w:rPr>
        <w:t xml:space="preserve"> within a two (2) mile radius of the perimeter of the site of the proposed use.</w:t>
      </w:r>
    </w:p>
    <w:p w:rsidR="004F1E98" w:rsidRPr="00294DA3" w:rsidRDefault="004F1E98" w:rsidP="00E51FFB">
      <w:pPr>
        <w:pStyle w:val="HTMLPreformatted"/>
        <w:tabs>
          <w:tab w:val="left" w:pos="540"/>
          <w:tab w:val="left" w:pos="720"/>
        </w:tabs>
        <w:ind w:left="360"/>
        <w:jc w:val="both"/>
        <w:rPr>
          <w:rFonts w:ascii="Book Antiqua" w:hAnsi="Book Antiqua" w:cs="HPBNGG+TimesNewRoman"/>
        </w:rPr>
      </w:pPr>
    </w:p>
    <w:p w:rsidR="004F1E98" w:rsidRPr="00294DA3" w:rsidRDefault="004F1E98" w:rsidP="00E51FFB">
      <w:pPr>
        <w:pStyle w:val="HTMLPreformatted"/>
        <w:numPr>
          <w:ilvl w:val="0"/>
          <w:numId w:val="5"/>
        </w:numPr>
        <w:ind w:left="360" w:firstLine="0"/>
        <w:jc w:val="both"/>
        <w:rPr>
          <w:rFonts w:ascii="Book Antiqua" w:hAnsi="Book Antiqua" w:cs="HPBNGG+TimesNewRoman"/>
        </w:rPr>
      </w:pPr>
      <w:r w:rsidRPr="00294DA3">
        <w:rPr>
          <w:rFonts w:ascii="Book Antiqua" w:hAnsi="Book Antiqua" w:cs="HPBNGG+TimesNewRoman"/>
        </w:rPr>
        <w:t>Traffic Impact Report. A traf</w:t>
      </w:r>
      <w:r w:rsidR="0080072A" w:rsidRPr="00294DA3">
        <w:rPr>
          <w:rFonts w:ascii="Book Antiqua" w:hAnsi="Book Antiqua" w:cs="HPBNGG+TimesNewRoman"/>
        </w:rPr>
        <w:t>fic impact report containing: (a</w:t>
      </w:r>
      <w:r w:rsidRPr="00294DA3">
        <w:rPr>
          <w:rFonts w:ascii="Book Antiqua" w:hAnsi="Book Antiqua" w:cs="HPBNGG+TimesNewRoman"/>
        </w:rPr>
        <w:t>) the proposed traffic circulation plan</w:t>
      </w:r>
      <w:r w:rsidR="00424759">
        <w:rPr>
          <w:rFonts w:ascii="Book Antiqua" w:hAnsi="Book Antiqua" w:cs="HPBNGG+TimesNewRoman"/>
        </w:rPr>
        <w:t xml:space="preserve"> and</w:t>
      </w:r>
      <w:r w:rsidRPr="00294DA3">
        <w:rPr>
          <w:rFonts w:ascii="Book Antiqua" w:hAnsi="Book Antiqua" w:cs="HPBNGG+TimesNewRoman"/>
        </w:rPr>
        <w:t xml:space="preserve"> the projected number of motor vehicle trips to enter or leave the site, estimated for daily and peak hour traffic levels, if the Ha</w:t>
      </w:r>
      <w:r w:rsidR="0080072A" w:rsidRPr="00294DA3">
        <w:rPr>
          <w:rFonts w:ascii="Book Antiqua" w:hAnsi="Book Antiqua" w:cs="HPBNGG+TimesNewRoman"/>
        </w:rPr>
        <w:t>rdship Exemption is granted; (b</w:t>
      </w:r>
      <w:r w:rsidRPr="00294DA3">
        <w:rPr>
          <w:rFonts w:ascii="Book Antiqua" w:hAnsi="Book Antiqua" w:cs="HPBNGG+TimesNewRoman"/>
        </w:rPr>
        <w:t>) existing and proposed daily and peak traffic hour leve</w:t>
      </w:r>
      <w:r w:rsidR="0080072A" w:rsidRPr="00294DA3">
        <w:rPr>
          <w:rFonts w:ascii="Book Antiqua" w:hAnsi="Book Antiqua" w:cs="HPBNGG+TimesNewRoman"/>
        </w:rPr>
        <w:t>ls as road capacity levels; (c</w:t>
      </w:r>
      <w:r w:rsidRPr="00294DA3">
        <w:rPr>
          <w:rFonts w:ascii="Book Antiqua" w:hAnsi="Book Antiqua" w:cs="HPBNGG+TimesNewRoman"/>
        </w:rPr>
        <w:t xml:space="preserve">) a determination of the area of impact of traffic </w:t>
      </w:r>
      <w:r w:rsidR="00424759">
        <w:rPr>
          <w:rFonts w:ascii="Book Antiqua" w:hAnsi="Book Antiqua" w:cs="HPBNGG+TimesNewRoman"/>
        </w:rPr>
        <w:t xml:space="preserve">going to </w:t>
      </w:r>
      <w:r w:rsidRPr="00294DA3">
        <w:rPr>
          <w:rFonts w:ascii="Book Antiqua" w:hAnsi="Book Antiqua" w:cs="HPBNGG+TimesNewRoman"/>
        </w:rPr>
        <w:t>and</w:t>
      </w:r>
      <w:r w:rsidR="00424759">
        <w:rPr>
          <w:rFonts w:ascii="Book Antiqua" w:hAnsi="Book Antiqua" w:cs="HPBNGG+TimesNewRoman"/>
        </w:rPr>
        <w:t xml:space="preserve"> departing</w:t>
      </w:r>
      <w:r w:rsidRPr="00294DA3">
        <w:rPr>
          <w:rFonts w:ascii="Book Antiqua" w:hAnsi="Book Antiqua" w:cs="HPBNGG+TimesNewRoman"/>
        </w:rPr>
        <w:t xml:space="preserve"> from the pr</w:t>
      </w:r>
      <w:r w:rsidR="0080072A" w:rsidRPr="00294DA3">
        <w:rPr>
          <w:rFonts w:ascii="Book Antiqua" w:hAnsi="Book Antiqua" w:cs="HPBNGG+TimesNewRoman"/>
        </w:rPr>
        <w:t>oposed project</w:t>
      </w:r>
      <w:r w:rsidR="00424759">
        <w:rPr>
          <w:rFonts w:ascii="Book Antiqua" w:hAnsi="Book Antiqua" w:cs="HPBNGG+TimesNewRoman"/>
        </w:rPr>
        <w:t xml:space="preserve"> site</w:t>
      </w:r>
      <w:r w:rsidR="0080072A" w:rsidRPr="00294DA3">
        <w:rPr>
          <w:rFonts w:ascii="Book Antiqua" w:hAnsi="Book Antiqua" w:cs="HPBNGG+TimesNewRoman"/>
        </w:rPr>
        <w:t>; (d</w:t>
      </w:r>
      <w:r w:rsidRPr="00294DA3">
        <w:rPr>
          <w:rFonts w:ascii="Book Antiqua" w:hAnsi="Book Antiqua" w:cs="HPBNGG+TimesNewRoman"/>
        </w:rPr>
        <w:t xml:space="preserve">) the proposed traffic routes to the nearest intersection with an arterial highway, including </w:t>
      </w:r>
      <w:r w:rsidR="00424759">
        <w:rPr>
          <w:rFonts w:ascii="Book Antiqua" w:hAnsi="Book Antiqua" w:cs="HPBNGG+TimesNewRoman"/>
        </w:rPr>
        <w:t xml:space="preserve">the </w:t>
      </w:r>
      <w:r w:rsidRPr="00294DA3">
        <w:rPr>
          <w:rFonts w:ascii="Book Antiqua" w:hAnsi="Book Antiqua" w:cs="HPBNGG+TimesNewRoman"/>
        </w:rPr>
        <w:t>gross wei</w:t>
      </w:r>
      <w:r w:rsidR="0080072A" w:rsidRPr="00294DA3">
        <w:rPr>
          <w:rFonts w:ascii="Book Antiqua" w:hAnsi="Book Antiqua" w:cs="HPBNGG+TimesNewRoman"/>
        </w:rPr>
        <w:t xml:space="preserve">ghts and </w:t>
      </w:r>
      <w:r w:rsidR="00424759">
        <w:rPr>
          <w:rFonts w:ascii="Book Antiqua" w:hAnsi="Book Antiqua" w:cs="HPBNGG+TimesNewRoman"/>
        </w:rPr>
        <w:t>dimensions</w:t>
      </w:r>
      <w:r w:rsidR="0080072A" w:rsidRPr="00294DA3">
        <w:rPr>
          <w:rFonts w:ascii="Book Antiqua" w:hAnsi="Book Antiqua" w:cs="HPBNGG+TimesNewRoman"/>
        </w:rPr>
        <w:t xml:space="preserve"> of vehicles; (e</w:t>
      </w:r>
      <w:r w:rsidRPr="00294DA3">
        <w:rPr>
          <w:rFonts w:ascii="Book Antiqua" w:hAnsi="Book Antiqua" w:cs="HPBNGG+TimesNewRoman"/>
        </w:rPr>
        <w:t>) the projected traffic flow pattern</w:t>
      </w:r>
      <w:r w:rsidR="00424759">
        <w:rPr>
          <w:rFonts w:ascii="Book Antiqua" w:hAnsi="Book Antiqua" w:cs="HPBNGG+TimesNewRoman"/>
        </w:rPr>
        <w:t>,</w:t>
      </w:r>
      <w:r w:rsidRPr="00294DA3">
        <w:rPr>
          <w:rFonts w:ascii="Book Antiqua" w:hAnsi="Book Antiqua" w:cs="HPBNGG+TimesNewRoman"/>
        </w:rPr>
        <w:t xml:space="preserve"> including vehicular movements at all major intersections likely to be affected by the proposed project if the Ha</w:t>
      </w:r>
      <w:r w:rsidR="0080072A" w:rsidRPr="00294DA3">
        <w:rPr>
          <w:rFonts w:ascii="Book Antiqua" w:hAnsi="Book Antiqua" w:cs="HPBNGG+TimesNewRoman"/>
        </w:rPr>
        <w:t>rdship Exemption is granted; (f</w:t>
      </w:r>
      <w:r w:rsidRPr="00294DA3">
        <w:rPr>
          <w:rFonts w:ascii="Book Antiqua" w:hAnsi="Book Antiqua" w:cs="HPBNGG+TimesNewRoman"/>
        </w:rPr>
        <w:t>) the impact of this traffic upon existing abutting public and private ways in relation t</w:t>
      </w:r>
      <w:r w:rsidR="0080072A" w:rsidRPr="00294DA3">
        <w:rPr>
          <w:rFonts w:ascii="Book Antiqua" w:hAnsi="Book Antiqua" w:cs="HPBNGG+TimesNewRoman"/>
        </w:rPr>
        <w:t>o existing road capacities; (g</w:t>
      </w:r>
      <w:r w:rsidRPr="00294DA3">
        <w:rPr>
          <w:rFonts w:ascii="Book Antiqua" w:hAnsi="Book Antiqua" w:cs="HPBNGG+TimesNewRoman"/>
        </w:rPr>
        <w:t>) a traffic impact analysis of the effects of the proposed project on the transportation network in the Town using passenger car equivalents if the Hard</w:t>
      </w:r>
      <w:r w:rsidR="0080072A" w:rsidRPr="00294DA3">
        <w:rPr>
          <w:rFonts w:ascii="Book Antiqua" w:hAnsi="Book Antiqua" w:cs="HPBNGG+TimesNewRoman"/>
        </w:rPr>
        <w:t>ship Exemption is granted; (h</w:t>
      </w:r>
      <w:r w:rsidRPr="00294DA3">
        <w:rPr>
          <w:rFonts w:ascii="Book Antiqua" w:hAnsi="Book Antiqua" w:cs="HPBNGG+TimesNewRoman"/>
        </w:rPr>
        <w:t xml:space="preserve">) </w:t>
      </w:r>
      <w:r w:rsidR="00424759">
        <w:rPr>
          <w:rFonts w:ascii="Book Antiqua" w:hAnsi="Book Antiqua" w:cs="HPBNGG+TimesNewRoman"/>
        </w:rPr>
        <w:t xml:space="preserve">an </w:t>
      </w:r>
      <w:r w:rsidRPr="00294DA3">
        <w:rPr>
          <w:rFonts w:ascii="Book Antiqua" w:hAnsi="Book Antiqua" w:cs="HPBNGG+TimesNewRoman"/>
        </w:rPr>
        <w:t>articulation of the effects and impacts of the proposed project on traffic based on existing conditions and projected future background traffic on the state, county, and Town road system if the Ha</w:t>
      </w:r>
      <w:r w:rsidR="0080072A" w:rsidRPr="00294DA3">
        <w:rPr>
          <w:rFonts w:ascii="Book Antiqua" w:hAnsi="Book Antiqua" w:cs="HPBNGG+TimesNewRoman"/>
        </w:rPr>
        <w:t>rdship Exemption is granted; (</w:t>
      </w:r>
      <w:proofErr w:type="spellStart"/>
      <w:r w:rsidR="0080072A" w:rsidRPr="00294DA3">
        <w:rPr>
          <w:rFonts w:ascii="Book Antiqua" w:hAnsi="Book Antiqua" w:cs="HPBNGG+TimesNewRoman"/>
        </w:rPr>
        <w:t>i</w:t>
      </w:r>
      <w:proofErr w:type="spellEnd"/>
      <w:r w:rsidRPr="00294DA3">
        <w:rPr>
          <w:rFonts w:ascii="Book Antiqua" w:hAnsi="Book Antiqua" w:cs="HPBNGG+TimesNewRoman"/>
        </w:rPr>
        <w:t xml:space="preserve">) </w:t>
      </w:r>
      <w:r w:rsidR="00424759">
        <w:rPr>
          <w:rFonts w:ascii="Book Antiqua" w:hAnsi="Book Antiqua" w:cs="HPBNGG+TimesNewRoman"/>
        </w:rPr>
        <w:t xml:space="preserve">an </w:t>
      </w:r>
      <w:r w:rsidRPr="00294DA3">
        <w:rPr>
          <w:rFonts w:ascii="Book Antiqua" w:hAnsi="Book Antiqua" w:cs="HPBNGG+TimesNewRoman"/>
        </w:rPr>
        <w:t>evaluation of whether the resulting traffic conditions are likely to hinder the passage of police, fire and emergency response vehicles, or degrade the quality of life, and/or otherwise contribute to hazardous traffic conditions if the Hards</w:t>
      </w:r>
      <w:r w:rsidR="0080072A" w:rsidRPr="00294DA3">
        <w:rPr>
          <w:rFonts w:ascii="Book Antiqua" w:hAnsi="Book Antiqua" w:cs="HPBNGG+TimesNewRoman"/>
        </w:rPr>
        <w:t>hip Exemption is granted; and (j</w:t>
      </w:r>
      <w:r w:rsidRPr="00294DA3">
        <w:rPr>
          <w:rFonts w:ascii="Book Antiqua" w:hAnsi="Book Antiqua" w:cs="HPBNGG+TimesNewRoman"/>
        </w:rPr>
        <w:t xml:space="preserve">) </w:t>
      </w:r>
      <w:r w:rsidR="00424759">
        <w:rPr>
          <w:rFonts w:ascii="Book Antiqua" w:hAnsi="Book Antiqua" w:cs="HPBNGG+TimesNewRoman"/>
        </w:rPr>
        <w:t xml:space="preserve">a </w:t>
      </w:r>
      <w:r w:rsidRPr="00294DA3">
        <w:rPr>
          <w:rFonts w:ascii="Book Antiqua" w:hAnsi="Book Antiqua" w:cs="HPBNGG+TimesNewRoman"/>
        </w:rPr>
        <w:t xml:space="preserve">determination of whether there is sufficient road </w:t>
      </w:r>
      <w:r w:rsidR="00424759">
        <w:rPr>
          <w:rFonts w:ascii="Book Antiqua" w:hAnsi="Book Antiqua" w:cs="HPBNGG+TimesNewRoman"/>
        </w:rPr>
        <w:t xml:space="preserve">geometry and </w:t>
      </w:r>
      <w:r w:rsidRPr="00294DA3">
        <w:rPr>
          <w:rFonts w:ascii="Book Antiqua" w:hAnsi="Book Antiqua" w:cs="HPBNGG+TimesNewRoman"/>
        </w:rPr>
        <w:t xml:space="preserve">frontage </w:t>
      </w:r>
      <w:r w:rsidR="00424759">
        <w:rPr>
          <w:rFonts w:ascii="Book Antiqua" w:hAnsi="Book Antiqua" w:cs="HPBNGG+TimesNewRoman"/>
        </w:rPr>
        <w:t xml:space="preserve">to allow vehicles to enter and depart from the site by only entering the lane of desired travel, and remaining solely in such lane of travel, to the nearest intersection (along the proposed route of travel) with a County or State public </w:t>
      </w:r>
      <w:r w:rsidR="00424759">
        <w:rPr>
          <w:rFonts w:ascii="Book Antiqua" w:hAnsi="Book Antiqua" w:cs="HPBNGG+TimesNewRoman"/>
        </w:rPr>
        <w:lastRenderedPageBreak/>
        <w:t>highway</w:t>
      </w:r>
      <w:r w:rsidRPr="00294DA3">
        <w:rPr>
          <w:rFonts w:ascii="Book Antiqua" w:hAnsi="Book Antiqua" w:cs="HPBNGG+TimesNewRoman"/>
        </w:rPr>
        <w:t>.</w:t>
      </w:r>
    </w:p>
    <w:p w:rsidR="004F1E98" w:rsidRPr="00294DA3" w:rsidRDefault="004F1E98" w:rsidP="00E51FFB">
      <w:pPr>
        <w:pStyle w:val="HTMLPreformatted"/>
        <w:ind w:left="360"/>
        <w:jc w:val="both"/>
        <w:rPr>
          <w:rFonts w:ascii="Book Antiqua" w:hAnsi="Book Antiqua" w:cs="HPBNGG+TimesNewRoman"/>
        </w:rPr>
      </w:pPr>
    </w:p>
    <w:p w:rsidR="004F1E98" w:rsidRPr="00294DA3" w:rsidRDefault="0088118B" w:rsidP="00E51FFB">
      <w:pPr>
        <w:pStyle w:val="HTMLPreformatted"/>
        <w:numPr>
          <w:ilvl w:val="0"/>
          <w:numId w:val="5"/>
        </w:numPr>
        <w:tabs>
          <w:tab w:val="left" w:pos="630"/>
        </w:tabs>
        <w:ind w:left="360" w:firstLine="0"/>
        <w:jc w:val="both"/>
        <w:rPr>
          <w:rFonts w:ascii="Book Antiqua" w:hAnsi="Book Antiqua" w:cs="HPBNGG+TimesNewRoman"/>
        </w:rPr>
      </w:pPr>
      <w:r w:rsidRPr="00294DA3">
        <w:rPr>
          <w:rFonts w:ascii="Book Antiqua" w:hAnsi="Book Antiqua" w:cs="HPBNGG+TimesNewRoman"/>
        </w:rPr>
        <w:t xml:space="preserve"> </w:t>
      </w:r>
      <w:r w:rsidR="004F1E98" w:rsidRPr="00294DA3">
        <w:rPr>
          <w:rFonts w:ascii="Book Antiqua" w:hAnsi="Book Antiqua" w:cs="HPBNGG+TimesNewRoman"/>
        </w:rPr>
        <w:t>Road Im</w:t>
      </w:r>
      <w:r w:rsidR="0080072A" w:rsidRPr="00294DA3">
        <w:rPr>
          <w:rFonts w:ascii="Book Antiqua" w:hAnsi="Book Antiqua" w:cs="HPBNGG+TimesNewRoman"/>
        </w:rPr>
        <w:t>pact Report. An evaluation of</w:t>
      </w:r>
      <w:r w:rsidR="00462A6A">
        <w:rPr>
          <w:rFonts w:ascii="Book Antiqua" w:hAnsi="Book Antiqua" w:cs="HPBNGG+TimesNewRoman"/>
        </w:rPr>
        <w:t>:</w:t>
      </w:r>
      <w:r w:rsidR="0080072A" w:rsidRPr="00294DA3">
        <w:rPr>
          <w:rFonts w:ascii="Book Antiqua" w:hAnsi="Book Antiqua" w:cs="HPBNGG+TimesNewRoman"/>
        </w:rPr>
        <w:t xml:space="preserve"> (a</w:t>
      </w:r>
      <w:r w:rsidR="004F1E98" w:rsidRPr="00294DA3">
        <w:rPr>
          <w:rFonts w:ascii="Book Antiqua" w:hAnsi="Book Antiqua" w:cs="HPBNGG+TimesNewRoman"/>
        </w:rPr>
        <w:t xml:space="preserve">) appropriate roadway geometry including required road widths, bridge widths, starting and stopping sight distances, intersection sight distances, </w:t>
      </w:r>
      <w:r w:rsidR="00462A6A">
        <w:rPr>
          <w:rFonts w:ascii="Book Antiqua" w:hAnsi="Book Antiqua" w:cs="HPBNGG+TimesNewRoman"/>
        </w:rPr>
        <w:t xml:space="preserve">and </w:t>
      </w:r>
      <w:r w:rsidR="004F1E98" w:rsidRPr="00294DA3">
        <w:rPr>
          <w:rFonts w:ascii="Book Antiqua" w:hAnsi="Book Antiqua" w:cs="HPBNGG+TimesNewRoman"/>
        </w:rPr>
        <w:t xml:space="preserve">horizontal and vertical curves along </w:t>
      </w:r>
      <w:r w:rsidR="0080072A" w:rsidRPr="00294DA3">
        <w:rPr>
          <w:rFonts w:ascii="Book Antiqua" w:hAnsi="Book Antiqua" w:cs="HPBNGG+TimesNewRoman"/>
        </w:rPr>
        <w:t>the proposed traffic routes; (b</w:t>
      </w:r>
      <w:r w:rsidR="004F1E98" w:rsidRPr="00294DA3">
        <w:rPr>
          <w:rFonts w:ascii="Book Antiqua" w:hAnsi="Book Antiqua" w:cs="HPBNGG+TimesNewRoman"/>
        </w:rPr>
        <w:t xml:space="preserve">) the adequacy of existing pavement </w:t>
      </w:r>
      <w:r w:rsidR="00462A6A">
        <w:rPr>
          <w:rFonts w:ascii="Book Antiqua" w:hAnsi="Book Antiqua" w:cs="HPBNGG+TimesNewRoman"/>
        </w:rPr>
        <w:t xml:space="preserve">and </w:t>
      </w:r>
      <w:r w:rsidR="004F1E98" w:rsidRPr="00294DA3">
        <w:rPr>
          <w:rFonts w:ascii="Book Antiqua" w:hAnsi="Book Antiqua" w:cs="HPBNGG+TimesNewRoman"/>
        </w:rPr>
        <w:t>structures along the proposed traffic routes to accommodate the full weight load of any trucks</w:t>
      </w:r>
      <w:r w:rsidR="000564D1" w:rsidRPr="00294DA3">
        <w:rPr>
          <w:rFonts w:ascii="Book Antiqua" w:hAnsi="Book Antiqua" w:cs="HPBNGG+TimesNewRoman"/>
        </w:rPr>
        <w:t xml:space="preserve"> and construction vehicles</w:t>
      </w:r>
      <w:r w:rsidR="004F1E98" w:rsidRPr="00294DA3">
        <w:rPr>
          <w:rFonts w:ascii="Book Antiqua" w:hAnsi="Book Antiqua" w:cs="HPBNGG+TimesNewRoman"/>
        </w:rPr>
        <w:t xml:space="preserve"> likely to be used in connection with the proposed project if the Hardship Ex</w:t>
      </w:r>
      <w:r w:rsidR="0080072A" w:rsidRPr="00294DA3">
        <w:rPr>
          <w:rFonts w:ascii="Book Antiqua" w:hAnsi="Book Antiqua" w:cs="HPBNGG+TimesNewRoman"/>
        </w:rPr>
        <w:t>emption is granted; and (c</w:t>
      </w:r>
      <w:r w:rsidR="004F1E98" w:rsidRPr="00294DA3">
        <w:rPr>
          <w:rFonts w:ascii="Book Antiqua" w:hAnsi="Book Antiqua" w:cs="HPBNGG+TimesNewRoman"/>
        </w:rPr>
        <w:t>) impacts to the rural or scenic character of any roads along the proposed traffic route if the Hardship Exemption is granted.</w:t>
      </w:r>
    </w:p>
    <w:p w:rsidR="004F1E98" w:rsidRPr="00294DA3" w:rsidRDefault="004F1E98" w:rsidP="00E51FFB">
      <w:pPr>
        <w:pStyle w:val="HTMLPreformatted"/>
        <w:tabs>
          <w:tab w:val="left" w:pos="540"/>
          <w:tab w:val="left" w:pos="720"/>
        </w:tabs>
        <w:ind w:left="360"/>
        <w:jc w:val="both"/>
        <w:rPr>
          <w:rFonts w:ascii="Book Antiqua" w:hAnsi="Book Antiqua" w:cs="HPBNGG+TimesNewRoman"/>
        </w:rPr>
      </w:pPr>
    </w:p>
    <w:p w:rsidR="004F1E98" w:rsidRPr="00294DA3" w:rsidRDefault="004F1E98" w:rsidP="00E51FFB">
      <w:pPr>
        <w:pStyle w:val="HTMLPreformatted"/>
        <w:numPr>
          <w:ilvl w:val="0"/>
          <w:numId w:val="5"/>
        </w:numPr>
        <w:ind w:left="360" w:firstLine="0"/>
        <w:jc w:val="both"/>
        <w:rPr>
          <w:rFonts w:ascii="Book Antiqua" w:hAnsi="Book Antiqua" w:cs="HPBNGG+TimesNewRoman"/>
        </w:rPr>
      </w:pPr>
      <w:r w:rsidRPr="00294DA3">
        <w:rPr>
          <w:rFonts w:ascii="Book Antiqua" w:hAnsi="Book Antiqua" w:cs="HPBNGG+TimesNewRoman"/>
        </w:rPr>
        <w:t xml:space="preserve">Transportation Plan.  A description of ingress and egress </w:t>
      </w:r>
      <w:r w:rsidR="00462A6A">
        <w:rPr>
          <w:rFonts w:ascii="Book Antiqua" w:hAnsi="Book Antiqua" w:cs="HPBNGG+TimesNewRoman"/>
        </w:rPr>
        <w:t xml:space="preserve">to and </w:t>
      </w:r>
      <w:r w:rsidRPr="00294DA3">
        <w:rPr>
          <w:rFonts w:ascii="Book Antiqua" w:hAnsi="Book Antiqua" w:cs="HPBNGG+TimesNewRoman"/>
        </w:rPr>
        <w:t>thr</w:t>
      </w:r>
      <w:r w:rsidR="00462A6A">
        <w:rPr>
          <w:rFonts w:ascii="Book Antiqua" w:hAnsi="Book Antiqua" w:cs="HPBNGG+TimesNewRoman"/>
        </w:rPr>
        <w:t>ough the proposed project site by</w:t>
      </w:r>
      <w:r w:rsidRPr="00294DA3">
        <w:rPr>
          <w:rFonts w:ascii="Book Antiqua" w:hAnsi="Book Antiqua" w:cs="HPBNGG+TimesNewRoman"/>
        </w:rPr>
        <w:t xml:space="preserve"> which </w:t>
      </w:r>
      <w:r w:rsidR="00462A6A">
        <w:rPr>
          <w:rFonts w:ascii="Book Antiqua" w:hAnsi="Book Antiqua" w:cs="HPBNGG+TimesNewRoman"/>
        </w:rPr>
        <w:t xml:space="preserve">vehicles, </w:t>
      </w:r>
      <w:r w:rsidRPr="00294DA3">
        <w:rPr>
          <w:rFonts w:ascii="Book Antiqua" w:hAnsi="Book Antiqua" w:cs="HPBNGG+TimesNewRoman"/>
        </w:rPr>
        <w:t>equipment</w:t>
      </w:r>
      <w:r w:rsidR="00462A6A">
        <w:rPr>
          <w:rFonts w:ascii="Book Antiqua" w:hAnsi="Book Antiqua" w:cs="HPBNGG+TimesNewRoman"/>
        </w:rPr>
        <w:t>,</w:t>
      </w:r>
      <w:r w:rsidRPr="00294DA3">
        <w:rPr>
          <w:rFonts w:ascii="Book Antiqua" w:hAnsi="Book Antiqua" w:cs="HPBNGG+TimesNewRoman"/>
        </w:rPr>
        <w:t xml:space="preserve"> and supplies will be delivered</w:t>
      </w:r>
      <w:r w:rsidR="00462A6A">
        <w:rPr>
          <w:rFonts w:ascii="Book Antiqua" w:hAnsi="Book Antiqua" w:cs="HPBNGG+TimesNewRoman"/>
        </w:rPr>
        <w:t xml:space="preserve">, including: (a) any temporary or permanent access routes or points provided, or to be provided, </w:t>
      </w:r>
      <w:r w:rsidRPr="00294DA3">
        <w:rPr>
          <w:rFonts w:ascii="Book Antiqua" w:hAnsi="Book Antiqua" w:cs="HPBNGG+TimesNewRoman"/>
        </w:rPr>
        <w:t>during and after construction if th</w:t>
      </w:r>
      <w:r w:rsidR="00462A6A">
        <w:rPr>
          <w:rFonts w:ascii="Book Antiqua" w:hAnsi="Book Antiqua" w:cs="HPBNGG+TimesNewRoman"/>
        </w:rPr>
        <w:t>e Hardship Exemption is granted; and (b) an</w:t>
      </w:r>
      <w:r w:rsidRPr="00294DA3">
        <w:rPr>
          <w:rFonts w:ascii="Book Antiqua" w:hAnsi="Book Antiqua" w:cs="HPBNGG+TimesNewRoman"/>
        </w:rPr>
        <w:t xml:space="preserve"> identification of any roads, streets, intersections, bridges, and other facilities along the proposed traffic route that do not meet New York State Department of Transportation standards. Such plan shall describe any anticipated improvements to existing roads, bridges, or other infrastructure, any new road or access construction, measures which will be taken to avoid damaging </w:t>
      </w:r>
      <w:r w:rsidR="00462A6A">
        <w:rPr>
          <w:rFonts w:ascii="Book Antiqua" w:hAnsi="Book Antiqua" w:cs="HPBNGG+TimesNewRoman"/>
        </w:rPr>
        <w:t xml:space="preserve">any public or private roads, highways, culverts, or other ways or appurtenances, and the </w:t>
      </w:r>
      <w:r w:rsidRPr="00294DA3">
        <w:rPr>
          <w:rFonts w:ascii="Book Antiqua" w:hAnsi="Book Antiqua" w:cs="HPBNGG+TimesNewRoman"/>
        </w:rPr>
        <w:t xml:space="preserve">measures that will be taken to restore damaged </w:t>
      </w:r>
      <w:r w:rsidR="00462A6A">
        <w:rPr>
          <w:rFonts w:ascii="Book Antiqua" w:hAnsi="Book Antiqua" w:cs="HPBNGG+TimesNewRoman"/>
        </w:rPr>
        <w:t>public or private roads, highways, culverts, or other ways or appurtenances</w:t>
      </w:r>
      <w:r w:rsidRPr="00294DA3">
        <w:rPr>
          <w:rFonts w:ascii="Book Antiqua" w:hAnsi="Book Antiqua" w:cs="HPBNGG+TimesNewRoman"/>
        </w:rPr>
        <w:t xml:space="preserve"> following construction</w:t>
      </w:r>
      <w:r w:rsidR="00462A6A">
        <w:rPr>
          <w:rFonts w:ascii="Book Antiqua" w:hAnsi="Book Antiqua" w:cs="HPBNGG+TimesNewRoman"/>
        </w:rPr>
        <w:t xml:space="preserve"> and during operations should the Hardship Exemption be granted; all together with any </w:t>
      </w:r>
      <w:r w:rsidRPr="00294DA3">
        <w:rPr>
          <w:rFonts w:ascii="Book Antiqua" w:hAnsi="Book Antiqua" w:cs="HPBNGG+TimesNewRoman"/>
        </w:rPr>
        <w:t xml:space="preserve">measures </w:t>
      </w:r>
      <w:r w:rsidR="00462A6A">
        <w:rPr>
          <w:rFonts w:ascii="Book Antiqua" w:hAnsi="Book Antiqua" w:cs="HPBNGG+TimesNewRoman"/>
        </w:rPr>
        <w:t xml:space="preserve">proposed to be taken to </w:t>
      </w:r>
      <w:r w:rsidRPr="00294DA3">
        <w:rPr>
          <w:rFonts w:ascii="Book Antiqua" w:hAnsi="Book Antiqua" w:cs="HPBNGG+TimesNewRoman"/>
        </w:rPr>
        <w:t>maintain the scenic and/or rural characteristics of such roads</w:t>
      </w:r>
      <w:r w:rsidR="00462A6A">
        <w:rPr>
          <w:rFonts w:ascii="Book Antiqua" w:hAnsi="Book Antiqua" w:cs="HPBNGG+TimesNewRoman"/>
        </w:rPr>
        <w:t xml:space="preserve"> or ways</w:t>
      </w:r>
      <w:r w:rsidRPr="00294DA3">
        <w:rPr>
          <w:rFonts w:ascii="Book Antiqua" w:hAnsi="Book Antiqua" w:cs="HPBNGG+TimesNewRoman"/>
        </w:rPr>
        <w:t>.</w:t>
      </w:r>
    </w:p>
    <w:p w:rsidR="004F1E98" w:rsidRPr="00294DA3" w:rsidRDefault="004F1E98" w:rsidP="00E51FFB">
      <w:pPr>
        <w:pStyle w:val="HTMLPreformatted"/>
        <w:tabs>
          <w:tab w:val="left" w:pos="540"/>
          <w:tab w:val="left" w:pos="720"/>
        </w:tabs>
        <w:ind w:left="360"/>
        <w:jc w:val="both"/>
        <w:rPr>
          <w:rFonts w:ascii="Book Antiqua" w:hAnsi="Book Antiqua" w:cs="HPBNGG+TimesNewRoman"/>
        </w:rPr>
      </w:pPr>
    </w:p>
    <w:p w:rsidR="004F1E98" w:rsidRPr="00294DA3" w:rsidRDefault="004F1E98" w:rsidP="00E51FFB">
      <w:pPr>
        <w:pStyle w:val="HTMLPreformatted"/>
        <w:numPr>
          <w:ilvl w:val="0"/>
          <w:numId w:val="5"/>
        </w:numPr>
        <w:ind w:left="360" w:firstLine="0"/>
        <w:jc w:val="both"/>
        <w:rPr>
          <w:rFonts w:ascii="Book Antiqua" w:hAnsi="Book Antiqua" w:cs="HPBNGG+TimesNewRoman"/>
        </w:rPr>
      </w:pPr>
      <w:r w:rsidRPr="00294DA3">
        <w:rPr>
          <w:rFonts w:ascii="Book Antiqua" w:hAnsi="Book Antiqua" w:cs="HPBNGG+TimesNewRoman"/>
        </w:rPr>
        <w:t xml:space="preserve">Noise Impact Report. A report </w:t>
      </w:r>
      <w:r w:rsidR="00462A6A">
        <w:rPr>
          <w:rFonts w:ascii="Book Antiqua" w:hAnsi="Book Antiqua" w:cs="HPBNGG+TimesNewRoman"/>
        </w:rPr>
        <w:t xml:space="preserve">that </w:t>
      </w:r>
      <w:r w:rsidR="00462A6A" w:rsidRPr="00294DA3">
        <w:rPr>
          <w:rFonts w:ascii="Book Antiqua" w:hAnsi="Book Antiqua" w:cs="HPBNGG+TimesNewRoman"/>
        </w:rPr>
        <w:t xml:space="preserve">shall </w:t>
      </w:r>
      <w:r w:rsidR="00462A6A">
        <w:rPr>
          <w:rFonts w:ascii="Book Antiqua" w:hAnsi="Book Antiqua" w:cs="HPBNGG+TimesNewRoman"/>
        </w:rPr>
        <w:t xml:space="preserve">measure, project, factor, </w:t>
      </w:r>
      <w:r w:rsidR="00462A6A" w:rsidRPr="00294DA3">
        <w:rPr>
          <w:rFonts w:ascii="Book Antiqua" w:hAnsi="Book Antiqua" w:cs="HPBNGG+TimesNewRoman"/>
        </w:rPr>
        <w:t>cover</w:t>
      </w:r>
      <w:r w:rsidR="00462A6A">
        <w:rPr>
          <w:rFonts w:ascii="Book Antiqua" w:hAnsi="Book Antiqua" w:cs="HPBNGG+TimesNewRoman"/>
        </w:rPr>
        <w:t>, and provide conclusions about</w:t>
      </w:r>
      <w:r w:rsidR="00462A6A" w:rsidRPr="00294DA3">
        <w:rPr>
          <w:rFonts w:ascii="Book Antiqua" w:hAnsi="Book Antiqua" w:cs="HPBNGG+TimesNewRoman"/>
        </w:rPr>
        <w:t>, without limitation, low frequency, A-weighted, infrasound, pure tone, an</w:t>
      </w:r>
      <w:r w:rsidR="00462A6A">
        <w:rPr>
          <w:rFonts w:ascii="Book Antiqua" w:hAnsi="Book Antiqua" w:cs="HPBNGG+TimesNewRoman"/>
        </w:rPr>
        <w:t>d repetitive/impulse noises</w:t>
      </w:r>
      <w:r w:rsidR="00462A6A" w:rsidRPr="00294DA3">
        <w:rPr>
          <w:rFonts w:ascii="Book Antiqua" w:hAnsi="Book Antiqua" w:cs="HPBNGG+TimesNewRoman"/>
        </w:rPr>
        <w:t xml:space="preserve"> </w:t>
      </w:r>
      <w:r w:rsidRPr="00294DA3">
        <w:rPr>
          <w:rFonts w:ascii="Book Antiqua" w:hAnsi="Book Antiqua" w:cs="HPBNGG+TimesNewRoman"/>
        </w:rPr>
        <w:t>containing the following</w:t>
      </w:r>
      <w:r w:rsidR="00462A6A">
        <w:rPr>
          <w:rFonts w:ascii="Book Antiqua" w:hAnsi="Book Antiqua" w:cs="HPBNGG+TimesNewRoman"/>
        </w:rPr>
        <w:t xml:space="preserve"> information, studies, or descriptions and conclusions</w:t>
      </w:r>
      <w:r w:rsidRPr="00294DA3">
        <w:rPr>
          <w:rFonts w:ascii="Book Antiqua" w:hAnsi="Book Antiqua" w:cs="HPBNGG+TimesNewRoman"/>
        </w:rPr>
        <w:t>:</w:t>
      </w:r>
      <w:r w:rsidR="0080072A" w:rsidRPr="00294DA3">
        <w:rPr>
          <w:rFonts w:ascii="Book Antiqua" w:hAnsi="Book Antiqua" w:cs="HPBNGG+TimesNewRoman"/>
        </w:rPr>
        <w:t xml:space="preserve"> (a</w:t>
      </w:r>
      <w:r w:rsidRPr="00294DA3">
        <w:rPr>
          <w:rFonts w:ascii="Book Antiqua" w:hAnsi="Book Antiqua" w:cs="HPBNGG+TimesNewRoman"/>
        </w:rPr>
        <w:t>) a description of the existing audible conditions at the project site to identify a baseline sound presence and preexisting ambient noise, i</w:t>
      </w:r>
      <w:r w:rsidR="0080072A" w:rsidRPr="00294DA3">
        <w:rPr>
          <w:rFonts w:ascii="Book Antiqua" w:hAnsi="Book Antiqua" w:cs="HPBNGG+TimesNewRoman"/>
        </w:rPr>
        <w:t>ncluding seasonal variation; (b</w:t>
      </w:r>
      <w:r w:rsidRPr="00294DA3">
        <w:rPr>
          <w:rFonts w:ascii="Book Antiqua" w:hAnsi="Book Antiqua" w:cs="HPBNGG+TimesNewRoman"/>
        </w:rPr>
        <w:t xml:space="preserve">) a description and map of sound producing features of the proposed project from any noise generating equipment and noise generating operations that will be conducted in connection with the proposed project site if the Hardship Exemption is granted, including noise impacts from </w:t>
      </w:r>
      <w:r w:rsidR="00462A6A">
        <w:rPr>
          <w:rFonts w:ascii="Book Antiqua" w:hAnsi="Book Antiqua" w:cs="HPBNGG+TimesNewRoman"/>
        </w:rPr>
        <w:t xml:space="preserve">vehicular </w:t>
      </w:r>
      <w:r w:rsidRPr="00294DA3">
        <w:rPr>
          <w:rFonts w:ascii="Book Antiqua" w:hAnsi="Book Antiqua" w:cs="HPBNGG+TimesNewRoman"/>
        </w:rPr>
        <w:t xml:space="preserve">traffic travelling within the Town to and from the </w:t>
      </w:r>
      <w:r w:rsidR="0080072A" w:rsidRPr="00294DA3">
        <w:rPr>
          <w:rFonts w:ascii="Book Antiqua" w:hAnsi="Book Antiqua" w:cs="HPBNGG+TimesNewRoman"/>
        </w:rPr>
        <w:t>proposed project; (c</w:t>
      </w:r>
      <w:r w:rsidRPr="00294DA3">
        <w:rPr>
          <w:rFonts w:ascii="Book Antiqua" w:hAnsi="Book Antiqua" w:cs="HPBNGG+TimesNewRoman"/>
        </w:rPr>
        <w:t>) with respect to the noise to be generated by construction and use of the proposed project, the range of noise levels and the tonal and frequency characteristics expected, and the basis for such expectation</w:t>
      </w:r>
      <w:r w:rsidR="0080072A" w:rsidRPr="00294DA3">
        <w:rPr>
          <w:rFonts w:ascii="Book Antiqua" w:hAnsi="Book Antiqua" w:cs="HPBNGG+TimesNewRoman"/>
        </w:rPr>
        <w:t>; (d</w:t>
      </w:r>
      <w:r w:rsidRPr="00294DA3">
        <w:rPr>
          <w:rFonts w:ascii="Book Antiqua" w:hAnsi="Book Antiqua" w:cs="HPBNGG+TimesNewRoman"/>
        </w:rPr>
        <w:t>) a description and map of the existing land uses and structures</w:t>
      </w:r>
      <w:r w:rsidR="00462A6A">
        <w:rPr>
          <w:rFonts w:ascii="Book Antiqua" w:hAnsi="Book Antiqua" w:cs="HPBNGG+TimesNewRoman"/>
        </w:rPr>
        <w:t>,</w:t>
      </w:r>
      <w:r w:rsidRPr="00294DA3">
        <w:rPr>
          <w:rFonts w:ascii="Book Antiqua" w:hAnsi="Book Antiqua" w:cs="HPBNGG+TimesNewRoman"/>
        </w:rPr>
        <w:t xml:space="preserve"> including any sensitive area sound receptors (e.g., residences, hospitals, libraries, schools, places of worship, parks, </w:t>
      </w:r>
      <w:r w:rsidR="000564D1" w:rsidRPr="00294DA3">
        <w:rPr>
          <w:rFonts w:ascii="Book Antiqua" w:hAnsi="Book Antiqua" w:cs="HPBNGG+TimesNewRoman"/>
        </w:rPr>
        <w:t xml:space="preserve">and </w:t>
      </w:r>
      <w:r w:rsidRPr="00294DA3">
        <w:rPr>
          <w:rFonts w:ascii="Book Antiqua" w:hAnsi="Book Antiqua" w:cs="HPBNGG+TimesNewRoman"/>
        </w:rPr>
        <w:t>areas with outdo</w:t>
      </w:r>
      <w:r w:rsidR="0080072A" w:rsidRPr="00294DA3">
        <w:rPr>
          <w:rFonts w:ascii="Book Antiqua" w:hAnsi="Book Antiqua" w:cs="HPBNGG+TimesNewRoman"/>
        </w:rPr>
        <w:t>or workers, etc.) within one</w:t>
      </w:r>
      <w:r w:rsidRPr="00294DA3">
        <w:rPr>
          <w:rFonts w:ascii="Book Antiqua" w:hAnsi="Book Antiqua" w:cs="HPBNGG+TimesNewRoman"/>
        </w:rPr>
        <w:t xml:space="preserve"> mile of the project parcel boundaries</w:t>
      </w:r>
      <w:r w:rsidR="00462A6A">
        <w:rPr>
          <w:rFonts w:ascii="Book Antiqua" w:hAnsi="Book Antiqua" w:cs="HPBNGG+TimesNewRoman"/>
        </w:rPr>
        <w:t xml:space="preserve">, which </w:t>
      </w:r>
      <w:r w:rsidRPr="00294DA3">
        <w:rPr>
          <w:rFonts w:ascii="Book Antiqua" w:hAnsi="Book Antiqua" w:cs="HPBNGG+TimesNewRoman"/>
        </w:rPr>
        <w:t>description shall include the loc</w:t>
      </w:r>
      <w:r w:rsidR="00462A6A">
        <w:rPr>
          <w:rFonts w:ascii="Book Antiqua" w:hAnsi="Book Antiqua" w:cs="HPBNGG+TimesNewRoman"/>
        </w:rPr>
        <w:t xml:space="preserve">ation of the structure/land use, the </w:t>
      </w:r>
      <w:r w:rsidRPr="00294DA3">
        <w:rPr>
          <w:rFonts w:ascii="Book Antiqua" w:hAnsi="Book Antiqua" w:cs="HPBNGG+TimesNewRoman"/>
        </w:rPr>
        <w:t xml:space="preserve">distances from the proposed project, and </w:t>
      </w:r>
      <w:r w:rsidR="00462A6A">
        <w:rPr>
          <w:rFonts w:ascii="Book Antiqua" w:hAnsi="Book Antiqua" w:cs="HPBNGG+TimesNewRoman"/>
        </w:rPr>
        <w:t xml:space="preserve">the </w:t>
      </w:r>
      <w:r w:rsidRPr="00294DA3">
        <w:rPr>
          <w:rFonts w:ascii="Book Antiqua" w:hAnsi="Book Antiqua" w:cs="HPBNGG+TimesNewRoman"/>
        </w:rPr>
        <w:t>expected decibel rea</w:t>
      </w:r>
      <w:r w:rsidR="0080072A" w:rsidRPr="00294DA3">
        <w:rPr>
          <w:rFonts w:ascii="Book Antiqua" w:hAnsi="Book Antiqua" w:cs="HPBNGG+TimesNewRoman"/>
        </w:rPr>
        <w:t xml:space="preserve">dings for each </w:t>
      </w:r>
      <w:r w:rsidR="00462A6A">
        <w:rPr>
          <w:rFonts w:ascii="Book Antiqua" w:hAnsi="Book Antiqua" w:cs="HPBNGG+TimesNewRoman"/>
        </w:rPr>
        <w:t>such receptor</w:t>
      </w:r>
      <w:r w:rsidR="0080072A" w:rsidRPr="00294DA3">
        <w:rPr>
          <w:rFonts w:ascii="Book Antiqua" w:hAnsi="Book Antiqua" w:cs="HPBNGG+TimesNewRoman"/>
        </w:rPr>
        <w:t>; and (e</w:t>
      </w:r>
      <w:r w:rsidRPr="00294DA3">
        <w:rPr>
          <w:rFonts w:ascii="Book Antiqua" w:hAnsi="Book Antiqua" w:cs="HPBNGG+TimesNewRoman"/>
        </w:rPr>
        <w:t xml:space="preserve">) a description of the project’s proposed noise-control features, including specific measures proposed to protect </w:t>
      </w:r>
      <w:r w:rsidR="0076207A" w:rsidRPr="00294DA3">
        <w:rPr>
          <w:rFonts w:ascii="Book Antiqua" w:hAnsi="Book Antiqua" w:cs="HPBNGG+TimesNewRoman"/>
        </w:rPr>
        <w:t xml:space="preserve">off-site </w:t>
      </w:r>
      <w:r w:rsidRPr="00294DA3">
        <w:rPr>
          <w:rFonts w:ascii="Book Antiqua" w:hAnsi="Book Antiqua" w:cs="HPBNGG+TimesNewRoman"/>
        </w:rPr>
        <w:t>workers and mitigate noise impacts for sensitive area receptors.</w:t>
      </w:r>
    </w:p>
    <w:p w:rsidR="004F1E98" w:rsidRPr="00294DA3" w:rsidRDefault="004F1E98" w:rsidP="00E51FFB">
      <w:pPr>
        <w:pStyle w:val="HTMLPreformatted"/>
        <w:ind w:left="360"/>
        <w:jc w:val="both"/>
        <w:rPr>
          <w:rFonts w:ascii="Book Antiqua" w:hAnsi="Book Antiqua" w:cs="HPBNGG+TimesNewRoman"/>
        </w:rPr>
      </w:pPr>
    </w:p>
    <w:p w:rsidR="004F1E98" w:rsidRPr="00294DA3" w:rsidRDefault="004F1E98" w:rsidP="00E51FFB">
      <w:pPr>
        <w:pStyle w:val="HTMLPreformatted"/>
        <w:numPr>
          <w:ilvl w:val="0"/>
          <w:numId w:val="5"/>
        </w:numPr>
        <w:ind w:left="360" w:firstLine="0"/>
        <w:jc w:val="both"/>
        <w:rPr>
          <w:rFonts w:ascii="Book Antiqua" w:hAnsi="Book Antiqua" w:cs="HPBNGG+TimesNewRoman"/>
        </w:rPr>
      </w:pPr>
      <w:r w:rsidRPr="00294DA3">
        <w:rPr>
          <w:rFonts w:ascii="Book Antiqua" w:hAnsi="Book Antiqua" w:cs="HPBNGG+TimesNewRoman"/>
        </w:rPr>
        <w:t>Visual Assessment. A visual presentation of how the site of the proposed project will relate to and be compatible with the adjacent and neighbori</w:t>
      </w:r>
      <w:r w:rsidR="0080072A" w:rsidRPr="00294DA3">
        <w:rPr>
          <w:rFonts w:ascii="Book Antiqua" w:hAnsi="Book Antiqua" w:cs="HPBNGG+TimesNewRoman"/>
        </w:rPr>
        <w:t>ng areas, within a two mile</w:t>
      </w:r>
      <w:r w:rsidRPr="00294DA3">
        <w:rPr>
          <w:rFonts w:ascii="Book Antiqua" w:hAnsi="Book Antiqua" w:cs="HPBNGG+TimesNewRoman"/>
        </w:rPr>
        <w:t xml:space="preserve"> radius of the perimeter of the site of the proposed project, if the Hardship Exemption is granted. This presentation shall include computerized photographic simulation showing the site during construction and fully developed </w:t>
      </w:r>
      <w:r w:rsidR="00E51FFB">
        <w:rPr>
          <w:rFonts w:ascii="Book Antiqua" w:hAnsi="Book Antiqua" w:cs="HPBNGG+TimesNewRoman"/>
        </w:rPr>
        <w:t xml:space="preserve">which shows </w:t>
      </w:r>
      <w:r w:rsidRPr="00294DA3">
        <w:rPr>
          <w:rFonts w:ascii="Book Antiqua" w:hAnsi="Book Antiqua" w:cs="HPBNGG+TimesNewRoman"/>
        </w:rPr>
        <w:t>and</w:t>
      </w:r>
      <w:r w:rsidR="00E51FFB">
        <w:rPr>
          <w:rFonts w:ascii="Book Antiqua" w:hAnsi="Book Antiqua" w:cs="HPBNGG+TimesNewRoman"/>
        </w:rPr>
        <w:t>/or</w:t>
      </w:r>
      <w:r w:rsidRPr="00294DA3">
        <w:rPr>
          <w:rFonts w:ascii="Book Antiqua" w:hAnsi="Book Antiqua" w:cs="HPBNGG+TimesNewRoman"/>
        </w:rPr>
        <w:t xml:space="preserve"> demonstrat</w:t>
      </w:r>
      <w:r w:rsidR="00E51FFB">
        <w:rPr>
          <w:rFonts w:ascii="Book Antiqua" w:hAnsi="Book Antiqua" w:cs="HPBNGG+TimesNewRoman"/>
        </w:rPr>
        <w:t>es</w:t>
      </w:r>
      <w:r w:rsidRPr="00294DA3">
        <w:rPr>
          <w:rFonts w:ascii="Book Antiqua" w:hAnsi="Book Antiqua" w:cs="HPBNGG+TimesNewRoman"/>
        </w:rPr>
        <w:t xml:space="preserve"> any visual impacts from </w:t>
      </w:r>
      <w:r w:rsidR="00E51FFB">
        <w:rPr>
          <w:rFonts w:ascii="Book Antiqua" w:hAnsi="Book Antiqua" w:cs="HPBNGG+TimesNewRoman"/>
        </w:rPr>
        <w:t xml:space="preserve">at least 4 </w:t>
      </w:r>
      <w:r w:rsidRPr="00294DA3">
        <w:rPr>
          <w:rFonts w:ascii="Book Antiqua" w:hAnsi="Book Antiqua" w:cs="HPBNGG+TimesNewRoman"/>
        </w:rPr>
        <w:t>strategic vantage points</w:t>
      </w:r>
      <w:r w:rsidR="00E51FFB">
        <w:rPr>
          <w:rFonts w:ascii="Book Antiqua" w:hAnsi="Book Antiqua" w:cs="HPBNGG+TimesNewRoman"/>
        </w:rPr>
        <w:t xml:space="preserve"> within the said two mile radius</w:t>
      </w:r>
      <w:r w:rsidRPr="00294DA3">
        <w:rPr>
          <w:rFonts w:ascii="Book Antiqua" w:hAnsi="Book Antiqua" w:cs="HPBNGG+TimesNewRoman"/>
        </w:rPr>
        <w:t>. Color photographs of the proposed site from at least two locations accurately depicting the existing conditions shall be included. The study shall also indicate the color treatment of the facility’s components and any visual screening incorporated into the project that is intended to lessen visual prominence.</w:t>
      </w:r>
    </w:p>
    <w:p w:rsidR="004F1E98" w:rsidRPr="00294DA3" w:rsidRDefault="004F1E98" w:rsidP="00E51FFB">
      <w:pPr>
        <w:pStyle w:val="HTMLPreformatted"/>
        <w:tabs>
          <w:tab w:val="left" w:pos="540"/>
          <w:tab w:val="left" w:pos="720"/>
        </w:tabs>
        <w:ind w:left="360"/>
        <w:jc w:val="both"/>
        <w:rPr>
          <w:rFonts w:ascii="Book Antiqua" w:hAnsi="Book Antiqua" w:cs="HPBNGG+TimesNewRoman"/>
        </w:rPr>
      </w:pPr>
    </w:p>
    <w:p w:rsidR="004F1E98" w:rsidRPr="00294DA3" w:rsidRDefault="0088118B" w:rsidP="00E51FFB">
      <w:pPr>
        <w:pStyle w:val="HTMLPreformatted"/>
        <w:numPr>
          <w:ilvl w:val="0"/>
          <w:numId w:val="5"/>
        </w:numPr>
        <w:tabs>
          <w:tab w:val="left" w:pos="450"/>
        </w:tabs>
        <w:ind w:left="360" w:firstLine="0"/>
        <w:jc w:val="both"/>
        <w:rPr>
          <w:rFonts w:ascii="Book Antiqua" w:hAnsi="Book Antiqua" w:cs="HPBNGG+TimesNewRoman"/>
        </w:rPr>
      </w:pPr>
      <w:r w:rsidRPr="00294DA3">
        <w:rPr>
          <w:rFonts w:ascii="Book Antiqua" w:hAnsi="Book Antiqua" w:cs="HPBNGG+TimesNewRoman"/>
        </w:rPr>
        <w:t xml:space="preserve"> </w:t>
      </w:r>
      <w:r w:rsidR="004F1E98" w:rsidRPr="00294DA3">
        <w:rPr>
          <w:rFonts w:ascii="Book Antiqua" w:hAnsi="Book Antiqua" w:cs="HPBNGG+TimesNewRoman"/>
        </w:rPr>
        <w:t>Report of Natural Gas and/or Petroleum Extraction, Exploration or Production Wastes a</w:t>
      </w:r>
      <w:r w:rsidR="0080072A" w:rsidRPr="00294DA3">
        <w:rPr>
          <w:rFonts w:ascii="Book Antiqua" w:hAnsi="Book Antiqua" w:cs="HPBNGG+TimesNewRoman"/>
        </w:rPr>
        <w:t xml:space="preserve">nd Other Wastes. A report </w:t>
      </w:r>
      <w:r w:rsidR="0076207A" w:rsidRPr="00294DA3">
        <w:rPr>
          <w:rFonts w:ascii="Book Antiqua" w:hAnsi="Book Antiqua" w:cs="HPBNGG+TimesNewRoman"/>
        </w:rPr>
        <w:t>containing</w:t>
      </w:r>
      <w:r w:rsidR="004F1E98" w:rsidRPr="00294DA3">
        <w:rPr>
          <w:rFonts w:ascii="Book Antiqua" w:hAnsi="Book Antiqua" w:cs="HPBNGG+TimesNewRoman"/>
        </w:rPr>
        <w:t xml:space="preserve"> a description of Natural Gas and/or Petroleum Extraction, Exploration or Production Wastes and other solid wastes, industrial wastes, hazardous wastes, toxic and/or poisonous substances and pollutants (whether or not any such substances enjoy exemption or definitional exceptions from state or federal laws otherwise intended to protect the public with respect to hazardous, toxic, or poisonous substances) expected to be produced, stored, injected, discarded, discharged, disposed, released, or maintained on the project site if the Ha</w:t>
      </w:r>
      <w:r w:rsidR="0080072A" w:rsidRPr="00294DA3">
        <w:rPr>
          <w:rFonts w:ascii="Book Antiqua" w:hAnsi="Book Antiqua" w:cs="HPBNGG+TimesNewRoman"/>
        </w:rPr>
        <w:t>rdship Exemption is granted</w:t>
      </w:r>
      <w:r w:rsidR="004F1E98" w:rsidRPr="00294DA3">
        <w:rPr>
          <w:rFonts w:ascii="Book Antiqua" w:hAnsi="Book Antiqua" w:cs="HPBNGG+TimesNewRoman"/>
        </w:rPr>
        <w:t>.</w:t>
      </w:r>
    </w:p>
    <w:p w:rsidR="004F1E98" w:rsidRPr="00294DA3" w:rsidRDefault="004F1E98" w:rsidP="00E51FFB">
      <w:pPr>
        <w:pStyle w:val="HTMLPreformatted"/>
        <w:tabs>
          <w:tab w:val="left" w:pos="540"/>
          <w:tab w:val="left" w:pos="720"/>
        </w:tabs>
        <w:ind w:left="360"/>
        <w:jc w:val="both"/>
        <w:rPr>
          <w:rFonts w:ascii="Book Antiqua" w:hAnsi="Book Antiqua" w:cs="HPBNGG+TimesNewRoman"/>
        </w:rPr>
      </w:pPr>
    </w:p>
    <w:p w:rsidR="0088118B" w:rsidRPr="00294DA3" w:rsidRDefault="0088118B" w:rsidP="00E51FFB">
      <w:pPr>
        <w:pStyle w:val="HTMLPreformatted"/>
        <w:numPr>
          <w:ilvl w:val="0"/>
          <w:numId w:val="5"/>
        </w:numPr>
        <w:tabs>
          <w:tab w:val="left" w:pos="540"/>
        </w:tabs>
        <w:ind w:left="360" w:firstLine="0"/>
        <w:jc w:val="both"/>
        <w:rPr>
          <w:rFonts w:ascii="Book Antiqua" w:hAnsi="Book Antiqua" w:cs="HPBNGG+TimesNewRoman"/>
        </w:rPr>
      </w:pPr>
      <w:r w:rsidRPr="00294DA3">
        <w:rPr>
          <w:rFonts w:ascii="Book Antiqua" w:hAnsi="Book Antiqua" w:cs="HPBNGG+TimesNewRoman"/>
        </w:rPr>
        <w:t xml:space="preserve">  </w:t>
      </w:r>
      <w:r w:rsidR="004F1E98" w:rsidRPr="00294DA3">
        <w:rPr>
          <w:rFonts w:ascii="Book Antiqua" w:hAnsi="Book Antiqua" w:cs="HPBNGG+TimesNewRoman"/>
        </w:rPr>
        <w:t>Compatible Uses Report.  A discussion of characteristics of the proposed project that may decrease the Town’s and/or the neighborhood’s (or other area’s) suitability for other uses such as residential, commercial, historical, cultural, tourism, recreational, environmental</w:t>
      </w:r>
      <w:r w:rsidR="00E51FFB">
        <w:rPr>
          <w:rFonts w:ascii="Book Antiqua" w:hAnsi="Book Antiqua" w:cs="HPBNGG+TimesNewRoman"/>
        </w:rPr>
        <w:t>,</w:t>
      </w:r>
      <w:r w:rsidR="004F1E98" w:rsidRPr="00294DA3">
        <w:rPr>
          <w:rFonts w:ascii="Book Antiqua" w:hAnsi="Book Antiqua" w:cs="HPBNGG+TimesNewRoman"/>
        </w:rPr>
        <w:t xml:space="preserve"> or scenic uses if the Hardship Exemption is granted.</w:t>
      </w:r>
    </w:p>
    <w:p w:rsidR="0088118B" w:rsidRPr="00294DA3" w:rsidRDefault="0088118B" w:rsidP="00E51FFB">
      <w:pPr>
        <w:pStyle w:val="Default"/>
        <w:ind w:left="360"/>
        <w:jc w:val="both"/>
        <w:rPr>
          <w:rFonts w:ascii="Book Antiqua" w:hAnsi="Book Antiqua"/>
        </w:rPr>
      </w:pPr>
    </w:p>
    <w:p w:rsidR="004F1E98" w:rsidRPr="00294DA3" w:rsidRDefault="004F1E98" w:rsidP="00E51FFB">
      <w:pPr>
        <w:pStyle w:val="HTMLPreformatted"/>
        <w:numPr>
          <w:ilvl w:val="0"/>
          <w:numId w:val="5"/>
        </w:numPr>
        <w:tabs>
          <w:tab w:val="left" w:pos="540"/>
          <w:tab w:val="left" w:pos="900"/>
        </w:tabs>
        <w:ind w:left="360" w:firstLine="0"/>
        <w:jc w:val="both"/>
        <w:rPr>
          <w:rFonts w:ascii="Book Antiqua" w:hAnsi="Book Antiqua" w:cs="HPBNGG+TimesNewRoman"/>
        </w:rPr>
      </w:pPr>
      <w:r w:rsidRPr="00294DA3">
        <w:rPr>
          <w:rFonts w:ascii="Book Antiqua" w:hAnsi="Book Antiqua" w:cs="HPBNGG+TimesNewRoman"/>
        </w:rPr>
        <w:t>Fiscal Impact Assessment. An assessment describing the adverse effects and impacts on Town revenue and costs necessitated by additional public facility and service costs likely to be generated by the proposed project if the Hardship Exemption is granted.</w:t>
      </w:r>
    </w:p>
    <w:p w:rsidR="004F1E98" w:rsidRPr="00294DA3" w:rsidRDefault="004F1E98" w:rsidP="00E51FFB">
      <w:pPr>
        <w:pStyle w:val="HTMLPreformatted"/>
        <w:tabs>
          <w:tab w:val="left" w:pos="540"/>
          <w:tab w:val="left" w:pos="720"/>
        </w:tabs>
        <w:ind w:left="360"/>
        <w:jc w:val="both"/>
        <w:rPr>
          <w:rFonts w:ascii="Book Antiqua" w:hAnsi="Book Antiqua" w:cs="HPBNGG+TimesNewRoman"/>
        </w:rPr>
      </w:pPr>
    </w:p>
    <w:p w:rsidR="004F1E98" w:rsidRPr="00294DA3" w:rsidRDefault="004F1E98" w:rsidP="00E51FFB">
      <w:pPr>
        <w:pStyle w:val="HTMLPreformatted"/>
        <w:numPr>
          <w:ilvl w:val="0"/>
          <w:numId w:val="5"/>
        </w:numPr>
        <w:tabs>
          <w:tab w:val="left" w:pos="900"/>
        </w:tabs>
        <w:ind w:left="360" w:firstLine="0"/>
        <w:jc w:val="both"/>
        <w:rPr>
          <w:rFonts w:ascii="Book Antiqua" w:hAnsi="Book Antiqua" w:cs="HPBNGG+TimesNewRoman"/>
        </w:rPr>
      </w:pPr>
      <w:r w:rsidRPr="00294DA3">
        <w:rPr>
          <w:rFonts w:ascii="Book Antiqua" w:hAnsi="Book Antiqua" w:cs="HPBNGG+TimesNewRoman"/>
        </w:rPr>
        <w:t>Fire Prevention, Equipment Failure and Emergency Response</w:t>
      </w:r>
      <w:r w:rsidR="0080072A" w:rsidRPr="00294DA3">
        <w:rPr>
          <w:rFonts w:ascii="Book Antiqua" w:hAnsi="Book Antiqua" w:cs="HPBNGG+TimesNewRoman"/>
        </w:rPr>
        <w:t xml:space="preserve"> Report. A report containing: (a</w:t>
      </w:r>
      <w:r w:rsidRPr="00294DA3">
        <w:rPr>
          <w:rFonts w:ascii="Book Antiqua" w:hAnsi="Book Antiqua" w:cs="HPBNGG+TimesNewRoman"/>
        </w:rPr>
        <w:t>) description of the potential fire, equipment failures</w:t>
      </w:r>
      <w:r w:rsidR="00E51FFB">
        <w:rPr>
          <w:rFonts w:ascii="Book Antiqua" w:hAnsi="Book Antiqua" w:cs="HPBNGG+TimesNewRoman"/>
        </w:rPr>
        <w:t>,</w:t>
      </w:r>
      <w:r w:rsidRPr="00294DA3">
        <w:rPr>
          <w:rFonts w:ascii="Book Antiqua" w:hAnsi="Book Antiqua" w:cs="HPBNGG+TimesNewRoman"/>
        </w:rPr>
        <w:t xml:space="preserve"> and emergency scenarios associated </w:t>
      </w:r>
      <w:r w:rsidR="000564D1" w:rsidRPr="00294DA3">
        <w:rPr>
          <w:rFonts w:ascii="Book Antiqua" w:hAnsi="Book Antiqua" w:cs="HPBNGG+TimesNewRoman"/>
        </w:rPr>
        <w:t xml:space="preserve">with </w:t>
      </w:r>
      <w:r w:rsidRPr="00294DA3">
        <w:rPr>
          <w:rFonts w:ascii="Book Antiqua" w:hAnsi="Book Antiqua" w:cs="HPBNGG+TimesNewRoman"/>
        </w:rPr>
        <w:t>the proposed project that may require a response from fire, emergency med</w:t>
      </w:r>
      <w:r w:rsidR="00E51FFB">
        <w:rPr>
          <w:rFonts w:ascii="Book Antiqua" w:hAnsi="Book Antiqua" w:cs="HPBNGG+TimesNewRoman"/>
        </w:rPr>
        <w:t>ic</w:t>
      </w:r>
      <w:r w:rsidRPr="00294DA3">
        <w:rPr>
          <w:rFonts w:ascii="Book Antiqua" w:hAnsi="Book Antiqua" w:cs="HPBNGG+TimesNewRoman"/>
        </w:rPr>
        <w:t>al services, police</w:t>
      </w:r>
      <w:r w:rsidR="00E51FFB">
        <w:rPr>
          <w:rFonts w:ascii="Book Antiqua" w:hAnsi="Book Antiqua" w:cs="HPBNGG+TimesNewRoman"/>
        </w:rPr>
        <w:t>,</w:t>
      </w:r>
      <w:r w:rsidRPr="00294DA3">
        <w:rPr>
          <w:rFonts w:ascii="Book Antiqua" w:hAnsi="Book Antiqua" w:cs="HPBNGG+TimesNewRoman"/>
        </w:rPr>
        <w:t xml:space="preserve"> or other emergency responders</w:t>
      </w:r>
      <w:r w:rsidR="00E51FFB">
        <w:rPr>
          <w:rFonts w:ascii="Book Antiqua" w:hAnsi="Book Antiqua" w:cs="HPBNGG+TimesNewRoman"/>
        </w:rPr>
        <w:t>,</w:t>
      </w:r>
      <w:r w:rsidRPr="00294DA3">
        <w:rPr>
          <w:rFonts w:ascii="Book Antiqua" w:hAnsi="Book Antiqua" w:cs="HPBNGG+TimesNewRoman"/>
        </w:rPr>
        <w:t xml:space="preserve"> if the Ha</w:t>
      </w:r>
      <w:r w:rsidR="0080072A" w:rsidRPr="00294DA3">
        <w:rPr>
          <w:rFonts w:ascii="Book Antiqua" w:hAnsi="Book Antiqua" w:cs="HPBNGG+TimesNewRoman"/>
        </w:rPr>
        <w:t>rdship Exemption is granted; (b</w:t>
      </w:r>
      <w:r w:rsidRPr="00294DA3">
        <w:rPr>
          <w:rFonts w:ascii="Book Antiqua" w:hAnsi="Book Antiqua" w:cs="HPBNGG+TimesNewRoman"/>
        </w:rPr>
        <w:t>) an analysis of the worst case disaster associated with the proposed project if the Hardship Exemption is granted</w:t>
      </w:r>
      <w:r w:rsidR="00E51FFB">
        <w:rPr>
          <w:rFonts w:ascii="Book Antiqua" w:hAnsi="Book Antiqua" w:cs="HPBNGG+TimesNewRoman"/>
        </w:rPr>
        <w:t xml:space="preserve">, together with an impact analysis of </w:t>
      </w:r>
      <w:r w:rsidRPr="00294DA3">
        <w:rPr>
          <w:rFonts w:ascii="Book Antiqua" w:hAnsi="Book Antiqua" w:cs="HPBNGG+TimesNewRoman"/>
        </w:rPr>
        <w:t>such a disaster upon the health, safety</w:t>
      </w:r>
      <w:r w:rsidR="00E51FFB">
        <w:rPr>
          <w:rFonts w:ascii="Book Antiqua" w:hAnsi="Book Antiqua" w:cs="HPBNGG+TimesNewRoman"/>
        </w:rPr>
        <w:t>,</w:t>
      </w:r>
      <w:r w:rsidRPr="00294DA3">
        <w:rPr>
          <w:rFonts w:ascii="Book Antiqua" w:hAnsi="Book Antiqua" w:cs="HPBNGG+TimesNewRoman"/>
        </w:rPr>
        <w:t xml:space="preserve"> and welfare of the inhabitants of t</w:t>
      </w:r>
      <w:r w:rsidR="0080072A" w:rsidRPr="00294DA3">
        <w:rPr>
          <w:rFonts w:ascii="Book Antiqua" w:hAnsi="Book Antiqua" w:cs="HPBNGG+TimesNewRoman"/>
        </w:rPr>
        <w:t>he Town and their property; (c</w:t>
      </w:r>
      <w:r w:rsidRPr="00294DA3">
        <w:rPr>
          <w:rFonts w:ascii="Book Antiqua" w:hAnsi="Book Antiqua" w:cs="HPBNGG+TimesNewRoman"/>
        </w:rPr>
        <w:t xml:space="preserve">) </w:t>
      </w:r>
      <w:r w:rsidR="00E51FFB">
        <w:rPr>
          <w:rFonts w:ascii="Book Antiqua" w:hAnsi="Book Antiqua" w:cs="HPBNGG+TimesNewRoman"/>
        </w:rPr>
        <w:t xml:space="preserve">an identification and </w:t>
      </w:r>
      <w:r w:rsidRPr="00294DA3">
        <w:rPr>
          <w:rFonts w:ascii="Book Antiqua" w:hAnsi="Book Antiqua" w:cs="HPBNGG+TimesNewRoman"/>
        </w:rPr>
        <w:t>designation of the specific agencies that would respon</w:t>
      </w:r>
      <w:r w:rsidR="00F00770" w:rsidRPr="00294DA3">
        <w:rPr>
          <w:rFonts w:ascii="Book Antiqua" w:hAnsi="Book Antiqua" w:cs="HPBNGG+TimesNewRoman"/>
        </w:rPr>
        <w:t>d</w:t>
      </w:r>
      <w:r w:rsidRPr="00294DA3">
        <w:rPr>
          <w:rFonts w:ascii="Book Antiqua" w:hAnsi="Book Antiqua" w:cs="HPBNGG+TimesNewRoman"/>
        </w:rPr>
        <w:t xml:space="preserve"> to potential fires, equipment failures, accidents</w:t>
      </w:r>
      <w:r w:rsidR="00E51FFB">
        <w:rPr>
          <w:rFonts w:ascii="Book Antiqua" w:hAnsi="Book Antiqua" w:cs="HPBNGG+TimesNewRoman"/>
        </w:rPr>
        <w:t>,</w:t>
      </w:r>
      <w:r w:rsidRPr="00294DA3">
        <w:rPr>
          <w:rFonts w:ascii="Book Antiqua" w:hAnsi="Book Antiqua" w:cs="HPBNGG+TimesNewRoman"/>
        </w:rPr>
        <w:t xml:space="preserve"> or other emergencies if the Ha</w:t>
      </w:r>
      <w:r w:rsidR="0080072A" w:rsidRPr="00294DA3">
        <w:rPr>
          <w:rFonts w:ascii="Book Antiqua" w:hAnsi="Book Antiqua" w:cs="HPBNGG+TimesNewRoman"/>
        </w:rPr>
        <w:t>rdship Exemption is granted; (d</w:t>
      </w:r>
      <w:r w:rsidRPr="00294DA3">
        <w:rPr>
          <w:rFonts w:ascii="Book Antiqua" w:hAnsi="Book Antiqua" w:cs="HPBNGG+TimesNewRoman"/>
        </w:rPr>
        <w:t xml:space="preserve">) </w:t>
      </w:r>
      <w:r w:rsidR="00E51FFB">
        <w:rPr>
          <w:rFonts w:ascii="Book Antiqua" w:hAnsi="Book Antiqua" w:cs="HPBNGG+TimesNewRoman"/>
        </w:rPr>
        <w:t xml:space="preserve">a </w:t>
      </w:r>
      <w:r w:rsidRPr="00294DA3">
        <w:rPr>
          <w:rFonts w:ascii="Book Antiqua" w:hAnsi="Book Antiqua" w:cs="HPBNGG+TimesNewRoman"/>
        </w:rPr>
        <w:t>description of all emergency response training and equipment needed to respon</w:t>
      </w:r>
      <w:r w:rsidR="00F00770" w:rsidRPr="00294DA3">
        <w:rPr>
          <w:rFonts w:ascii="Book Antiqua" w:hAnsi="Book Antiqua" w:cs="HPBNGG+TimesNewRoman"/>
        </w:rPr>
        <w:t>d</w:t>
      </w:r>
      <w:r w:rsidRPr="00294DA3">
        <w:rPr>
          <w:rFonts w:ascii="Book Antiqua" w:hAnsi="Book Antiqua" w:cs="HPBNGG+TimesNewRoman"/>
        </w:rPr>
        <w:t xml:space="preserve"> to a fire, accident, equipment failure</w:t>
      </w:r>
      <w:r w:rsidR="00E51FFB">
        <w:rPr>
          <w:rFonts w:ascii="Book Antiqua" w:hAnsi="Book Antiqua" w:cs="HPBNGG+TimesNewRoman"/>
        </w:rPr>
        <w:t>s,</w:t>
      </w:r>
      <w:r w:rsidRPr="00294DA3">
        <w:rPr>
          <w:rFonts w:ascii="Book Antiqua" w:hAnsi="Book Antiqua" w:cs="HPBNGG+TimesNewRoman"/>
        </w:rPr>
        <w:t xml:space="preserve"> or other emergenc</w:t>
      </w:r>
      <w:r w:rsidR="00E51FFB">
        <w:rPr>
          <w:rFonts w:ascii="Book Antiqua" w:hAnsi="Book Antiqua" w:cs="HPBNGG+TimesNewRoman"/>
        </w:rPr>
        <w:t>ies</w:t>
      </w:r>
      <w:r w:rsidRPr="00294DA3">
        <w:rPr>
          <w:rFonts w:ascii="Book Antiqua" w:hAnsi="Book Antiqua" w:cs="HPBNGG+TimesNewRoman"/>
        </w:rPr>
        <w:t xml:space="preserve">, including an assessment of the training and equipment </w:t>
      </w:r>
      <w:r w:rsidR="00E51FFB">
        <w:rPr>
          <w:rFonts w:ascii="Book Antiqua" w:hAnsi="Book Antiqua" w:cs="HPBNGG+TimesNewRoman"/>
        </w:rPr>
        <w:t xml:space="preserve">resources </w:t>
      </w:r>
      <w:r w:rsidRPr="00294DA3">
        <w:rPr>
          <w:rFonts w:ascii="Book Antiqua" w:hAnsi="Book Antiqua" w:cs="HPBNGG+TimesNewRoman"/>
        </w:rPr>
        <w:t>ava</w:t>
      </w:r>
      <w:r w:rsidR="0080072A" w:rsidRPr="00294DA3">
        <w:rPr>
          <w:rFonts w:ascii="Book Antiqua" w:hAnsi="Book Antiqua" w:cs="HPBNGG+TimesNewRoman"/>
        </w:rPr>
        <w:t xml:space="preserve">ilable to local </w:t>
      </w:r>
      <w:r w:rsidR="00E51FFB">
        <w:rPr>
          <w:rFonts w:ascii="Book Antiqua" w:hAnsi="Book Antiqua" w:cs="HPBNGG+TimesNewRoman"/>
        </w:rPr>
        <w:t xml:space="preserve">and potential responding </w:t>
      </w:r>
      <w:r w:rsidR="0080072A" w:rsidRPr="00294DA3">
        <w:rPr>
          <w:rFonts w:ascii="Book Antiqua" w:hAnsi="Book Antiqua" w:cs="HPBNGG+TimesNewRoman"/>
        </w:rPr>
        <w:t>agencies; and (e</w:t>
      </w:r>
      <w:r w:rsidRPr="00294DA3">
        <w:rPr>
          <w:rFonts w:ascii="Book Antiqua" w:hAnsi="Book Antiqua" w:cs="HPBNGG+TimesNewRoman"/>
        </w:rPr>
        <w:t>) the approximate or exact location of all fire, police, and emergency response serv</w:t>
      </w:r>
      <w:r w:rsidR="0080072A" w:rsidRPr="00294DA3">
        <w:rPr>
          <w:rFonts w:ascii="Book Antiqua" w:hAnsi="Book Antiqua" w:cs="HPBNGG+TimesNewRoman"/>
        </w:rPr>
        <w:t>ice facilities within a five</w:t>
      </w:r>
      <w:r w:rsidRPr="00294DA3">
        <w:rPr>
          <w:rFonts w:ascii="Book Antiqua" w:hAnsi="Book Antiqua" w:cs="HPBNGG+TimesNewRoman"/>
        </w:rPr>
        <w:t xml:space="preserve"> mile radius of the perimeter of the site of </w:t>
      </w:r>
      <w:r w:rsidRPr="00294DA3">
        <w:rPr>
          <w:rFonts w:ascii="Book Antiqua" w:hAnsi="Book Antiqua" w:cs="HPBNGG+TimesNewRoman"/>
        </w:rPr>
        <w:lastRenderedPageBreak/>
        <w:t xml:space="preserve">the proposed use. </w:t>
      </w:r>
    </w:p>
    <w:p w:rsidR="004F1E98" w:rsidRPr="00294DA3" w:rsidRDefault="004F1E98" w:rsidP="00E51FFB">
      <w:pPr>
        <w:pStyle w:val="HTMLPreformatted"/>
        <w:ind w:left="360"/>
        <w:jc w:val="both"/>
        <w:rPr>
          <w:rFonts w:ascii="Book Antiqua" w:hAnsi="Book Antiqua" w:cs="HPBNGG+TimesNewRoman"/>
        </w:rPr>
      </w:pPr>
    </w:p>
    <w:p w:rsidR="004F1E98" w:rsidRPr="00294DA3" w:rsidRDefault="004F1E98" w:rsidP="00E51FFB">
      <w:pPr>
        <w:pStyle w:val="HTMLPreformatted"/>
        <w:numPr>
          <w:ilvl w:val="0"/>
          <w:numId w:val="5"/>
        </w:numPr>
        <w:tabs>
          <w:tab w:val="left" w:pos="900"/>
        </w:tabs>
        <w:ind w:left="360" w:firstLine="0"/>
        <w:jc w:val="both"/>
        <w:rPr>
          <w:rFonts w:ascii="Book Antiqua" w:hAnsi="Book Antiqua" w:cs="HPBNGG+TimesNewRoman"/>
        </w:rPr>
      </w:pPr>
      <w:r w:rsidRPr="00294DA3">
        <w:rPr>
          <w:rFonts w:ascii="Book Antiqua" w:hAnsi="Book Antiqua" w:cs="HPBNGG+TimesNewRoman"/>
        </w:rPr>
        <w:t>Public Facilities and Services Assessment.  An assessment describing:</w:t>
      </w:r>
      <w:r w:rsidR="008061FC" w:rsidRPr="00294DA3">
        <w:rPr>
          <w:rFonts w:ascii="Book Antiqua" w:hAnsi="Book Antiqua" w:cs="HPBNGG+TimesNewRoman"/>
        </w:rPr>
        <w:t xml:space="preserve"> </w:t>
      </w:r>
      <w:r w:rsidR="0080072A" w:rsidRPr="00294DA3">
        <w:rPr>
          <w:rFonts w:ascii="Book Antiqua" w:hAnsi="Book Antiqua" w:cs="HPBNGG+TimesNewRoman"/>
        </w:rPr>
        <w:t>(a</w:t>
      </w:r>
      <w:r w:rsidRPr="00294DA3">
        <w:rPr>
          <w:rFonts w:ascii="Book Antiqua" w:hAnsi="Book Antiqua" w:cs="HPBNGG+TimesNewRoman"/>
        </w:rPr>
        <w:t>) whether current Town public facilities and services, including water supply, fire protection, school services, recreation facilities, pol</w:t>
      </w:r>
      <w:r w:rsidR="00E51FFB">
        <w:rPr>
          <w:rFonts w:ascii="Book Antiqua" w:hAnsi="Book Antiqua" w:cs="HPBNGG+TimesNewRoman"/>
        </w:rPr>
        <w:t xml:space="preserve">ice protection, roads, and </w:t>
      </w:r>
      <w:proofErr w:type="spellStart"/>
      <w:r w:rsidR="00E51FFB">
        <w:rPr>
          <w:rFonts w:ascii="Book Antiqua" w:hAnsi="Book Antiqua" w:cs="HPBNGG+TimesNewRoman"/>
        </w:rPr>
        <w:t>storm</w:t>
      </w:r>
      <w:r w:rsidRPr="00294DA3">
        <w:rPr>
          <w:rFonts w:ascii="Book Antiqua" w:hAnsi="Book Antiqua" w:cs="HPBNGG+TimesNewRoman"/>
        </w:rPr>
        <w:t>water</w:t>
      </w:r>
      <w:proofErr w:type="spellEnd"/>
      <w:r w:rsidRPr="00294DA3">
        <w:rPr>
          <w:rFonts w:ascii="Book Antiqua" w:hAnsi="Book Antiqua" w:cs="HPBNGG+TimesNewRoman"/>
        </w:rPr>
        <w:t xml:space="preserve"> facilities</w:t>
      </w:r>
      <w:r w:rsidR="00E51FFB">
        <w:rPr>
          <w:rFonts w:ascii="Book Antiqua" w:hAnsi="Book Antiqua" w:cs="HPBNGG+TimesNewRoman"/>
        </w:rPr>
        <w:t xml:space="preserve"> </w:t>
      </w:r>
      <w:r w:rsidRPr="00294DA3">
        <w:rPr>
          <w:rFonts w:ascii="Book Antiqua" w:hAnsi="Book Antiqua" w:cs="HPBNGG+TimesNewRoman"/>
        </w:rPr>
        <w:t>are adequate for the proposed project (taking into account all other uses that have been permitted or are currently operating in the Town) if the Ha</w:t>
      </w:r>
      <w:r w:rsidR="0080072A" w:rsidRPr="00294DA3">
        <w:rPr>
          <w:rFonts w:ascii="Book Antiqua" w:hAnsi="Book Antiqua" w:cs="HPBNGG+TimesNewRoman"/>
        </w:rPr>
        <w:t>rdship Exemption is granted; (b</w:t>
      </w:r>
      <w:r w:rsidRPr="00294DA3">
        <w:rPr>
          <w:rFonts w:ascii="Book Antiqua" w:hAnsi="Book Antiqua" w:cs="HPBNGG+TimesNewRoman"/>
        </w:rPr>
        <w:t>) a comparison of the capacity of the public services and facilities to the maximum projected demand that may result from the proposed project  if the Hardship Exemption is granted (in determining the effect and impact of the proposed project on fire, police, and emergency services, the review shall take into consideration response times, and the number and location of available apparatus and fire, police</w:t>
      </w:r>
      <w:r w:rsidR="00E51FFB">
        <w:rPr>
          <w:rFonts w:ascii="Book Antiqua" w:hAnsi="Book Antiqua" w:cs="HPBNGG+TimesNewRoman"/>
        </w:rPr>
        <w:t>,</w:t>
      </w:r>
      <w:r w:rsidRPr="00294DA3">
        <w:rPr>
          <w:rFonts w:ascii="Book Antiqua" w:hAnsi="Book Antiqua" w:cs="HPBNGG+TimesNewRoman"/>
        </w:rPr>
        <w:t xml:space="preserve"> and emergency service stations that are manned by full time professional service personnel; and where applicable, calculation of response time</w:t>
      </w:r>
      <w:r w:rsidR="00E51FFB">
        <w:rPr>
          <w:rFonts w:ascii="Book Antiqua" w:hAnsi="Book Antiqua" w:cs="HPBNGG+TimesNewRoman"/>
        </w:rPr>
        <w:t>s</w:t>
      </w:r>
      <w:r w:rsidRPr="00294DA3">
        <w:rPr>
          <w:rFonts w:ascii="Book Antiqua" w:hAnsi="Book Antiqua" w:cs="HPBNGG+TimesNewRoman"/>
        </w:rPr>
        <w:t xml:space="preserve"> shall also include the time it takes volunteer emergency personnel to g</w:t>
      </w:r>
      <w:r w:rsidR="0080072A" w:rsidRPr="00294DA3">
        <w:rPr>
          <w:rFonts w:ascii="Book Antiqua" w:hAnsi="Book Antiqua" w:cs="HPBNGG+TimesNewRoman"/>
        </w:rPr>
        <w:t>et to their stations);  and (c</w:t>
      </w:r>
      <w:r w:rsidRPr="00294DA3">
        <w:rPr>
          <w:rFonts w:ascii="Book Antiqua" w:hAnsi="Book Antiqua" w:cs="HPBNGG+TimesNewRoman"/>
        </w:rPr>
        <w:t>) a review of the impac</w:t>
      </w:r>
      <w:r w:rsidR="00E51FFB">
        <w:rPr>
          <w:rFonts w:ascii="Book Antiqua" w:hAnsi="Book Antiqua" w:cs="HPBNGG+TimesNewRoman"/>
        </w:rPr>
        <w:t xml:space="preserve">ts, </w:t>
      </w:r>
      <w:r w:rsidR="00E51FFB" w:rsidRPr="00294DA3">
        <w:rPr>
          <w:rFonts w:ascii="Book Antiqua" w:hAnsi="Book Antiqua" w:cs="HPBNGG+TimesNewRoman"/>
        </w:rPr>
        <w:t>if the Hardship Exemption is granted</w:t>
      </w:r>
      <w:r w:rsidR="00E51FFB">
        <w:rPr>
          <w:rFonts w:ascii="Book Antiqua" w:hAnsi="Book Antiqua" w:cs="HPBNGG+TimesNewRoman"/>
        </w:rPr>
        <w:t>,</w:t>
      </w:r>
      <w:r w:rsidR="00E51FFB" w:rsidRPr="00294DA3">
        <w:rPr>
          <w:rFonts w:ascii="Book Antiqua" w:hAnsi="Book Antiqua" w:cs="HPBNGG+TimesNewRoman"/>
        </w:rPr>
        <w:t xml:space="preserve"> </w:t>
      </w:r>
      <w:r w:rsidR="00E51FFB">
        <w:rPr>
          <w:rFonts w:ascii="Book Antiqua" w:hAnsi="Book Antiqua" w:cs="HPBNGG+TimesNewRoman"/>
        </w:rPr>
        <w:t xml:space="preserve">of the proposed project on </w:t>
      </w:r>
      <w:r w:rsidRPr="00294DA3">
        <w:rPr>
          <w:rFonts w:ascii="Book Antiqua" w:hAnsi="Book Antiqua" w:cs="HPBNGG+TimesNewRoman"/>
        </w:rPr>
        <w:t>safety of all children going to and from school by car, bus, bicycle, and walking during and outside of school zone hours</w:t>
      </w:r>
      <w:r w:rsidR="00E51FFB">
        <w:rPr>
          <w:rFonts w:ascii="Book Antiqua" w:hAnsi="Book Antiqua" w:cs="HPBNGG+TimesNewRoman"/>
        </w:rPr>
        <w:t>,</w:t>
      </w:r>
      <w:r w:rsidRPr="00294DA3">
        <w:rPr>
          <w:rFonts w:ascii="Book Antiqua" w:hAnsi="Book Antiqua" w:cs="HPBNGG+TimesNewRoman"/>
        </w:rPr>
        <w:t xml:space="preserve"> and whether safety measures</w:t>
      </w:r>
      <w:r w:rsidR="00E51FFB">
        <w:rPr>
          <w:rFonts w:ascii="Book Antiqua" w:hAnsi="Book Antiqua" w:cs="HPBNGG+TimesNewRoman"/>
        </w:rPr>
        <w:t>, such as signaled cross</w:t>
      </w:r>
      <w:r w:rsidRPr="00294DA3">
        <w:rPr>
          <w:rFonts w:ascii="Book Antiqua" w:hAnsi="Book Antiqua" w:cs="HPBNGG+TimesNewRoman"/>
        </w:rPr>
        <w:t>walks</w:t>
      </w:r>
      <w:r w:rsidR="00CA53B9" w:rsidRPr="00294DA3">
        <w:rPr>
          <w:rFonts w:ascii="Book Antiqua" w:hAnsi="Book Antiqua" w:cs="HPBNGG+TimesNewRoman"/>
        </w:rPr>
        <w:t xml:space="preserve"> or</w:t>
      </w:r>
      <w:r w:rsidRPr="00294DA3">
        <w:rPr>
          <w:rFonts w:ascii="Book Antiqua" w:hAnsi="Book Antiqua" w:cs="HPBNGG+TimesNewRoman"/>
        </w:rPr>
        <w:t xml:space="preserve"> elevated sidewalks</w:t>
      </w:r>
      <w:r w:rsidR="00E51FFB">
        <w:rPr>
          <w:rFonts w:ascii="Book Antiqua" w:hAnsi="Book Antiqua" w:cs="HPBNGG+TimesNewRoman"/>
        </w:rPr>
        <w:t>,</w:t>
      </w:r>
      <w:r w:rsidR="00CA53B9" w:rsidRPr="00294DA3">
        <w:rPr>
          <w:rFonts w:ascii="Book Antiqua" w:hAnsi="Book Antiqua" w:cs="HPBNGG+TimesNewRoman"/>
        </w:rPr>
        <w:t xml:space="preserve"> exist</w:t>
      </w:r>
      <w:r w:rsidR="00E51FFB">
        <w:rPr>
          <w:rFonts w:ascii="Book Antiqua" w:hAnsi="Book Antiqua" w:cs="HPBNGG+TimesNewRoman"/>
        </w:rPr>
        <w:t xml:space="preserve"> along intended vehicle traffic</w:t>
      </w:r>
      <w:r w:rsidRPr="00294DA3">
        <w:rPr>
          <w:rFonts w:ascii="Book Antiqua" w:hAnsi="Book Antiqua" w:cs="HPBNGG+TimesNewRoman"/>
        </w:rPr>
        <w:t xml:space="preserve"> routes so as to</w:t>
      </w:r>
      <w:r w:rsidR="00CA53B9" w:rsidRPr="00294DA3">
        <w:rPr>
          <w:rFonts w:ascii="Book Antiqua" w:hAnsi="Book Antiqua" w:cs="HPBNGG+TimesNewRoman"/>
        </w:rPr>
        <w:t xml:space="preserve"> aid in</w:t>
      </w:r>
      <w:r w:rsidRPr="00294DA3">
        <w:rPr>
          <w:rFonts w:ascii="Book Antiqua" w:hAnsi="Book Antiqua" w:cs="HPBNGG+TimesNewRoman"/>
        </w:rPr>
        <w:t xml:space="preserve"> prevent</w:t>
      </w:r>
      <w:r w:rsidR="00CA53B9" w:rsidRPr="00294DA3">
        <w:rPr>
          <w:rFonts w:ascii="Book Antiqua" w:hAnsi="Book Antiqua" w:cs="HPBNGG+TimesNewRoman"/>
        </w:rPr>
        <w:t>ion of</w:t>
      </w:r>
      <w:r w:rsidRPr="00294DA3">
        <w:rPr>
          <w:rFonts w:ascii="Book Antiqua" w:hAnsi="Book Antiqua" w:cs="HPBNGG+TimesNewRoman"/>
        </w:rPr>
        <w:t xml:space="preserve"> accidents.</w:t>
      </w:r>
    </w:p>
    <w:p w:rsidR="004F1E98" w:rsidRPr="00294DA3" w:rsidRDefault="004F1E98" w:rsidP="00E51FFB">
      <w:pPr>
        <w:pStyle w:val="HTMLPreformatted"/>
        <w:tabs>
          <w:tab w:val="left" w:pos="540"/>
          <w:tab w:val="left" w:pos="720"/>
        </w:tabs>
        <w:ind w:left="360"/>
        <w:jc w:val="both"/>
        <w:rPr>
          <w:rFonts w:ascii="Book Antiqua" w:hAnsi="Book Antiqua" w:cs="HPBNGG+TimesNewRoman"/>
        </w:rPr>
      </w:pPr>
    </w:p>
    <w:p w:rsidR="004F1E98" w:rsidRPr="00294DA3" w:rsidRDefault="004F1E98" w:rsidP="00E51FFB">
      <w:pPr>
        <w:pStyle w:val="HTMLPreformatted"/>
        <w:numPr>
          <w:ilvl w:val="0"/>
          <w:numId w:val="5"/>
        </w:numPr>
        <w:tabs>
          <w:tab w:val="left" w:pos="450"/>
          <w:tab w:val="left" w:pos="900"/>
        </w:tabs>
        <w:ind w:left="360" w:firstLine="0"/>
        <w:jc w:val="both"/>
        <w:rPr>
          <w:rFonts w:ascii="Book Antiqua" w:hAnsi="Book Antiqua" w:cs="HPBNGG+TimesNewRoman"/>
        </w:rPr>
      </w:pPr>
      <w:r w:rsidRPr="00294DA3">
        <w:rPr>
          <w:rFonts w:ascii="Book Antiqua" w:hAnsi="Book Antiqua" w:cs="HPBNGG+TimesNewRoman"/>
        </w:rPr>
        <w:t>Property Value Assessment.  A property value analysis</w:t>
      </w:r>
      <w:r w:rsidR="004A370B">
        <w:rPr>
          <w:rFonts w:ascii="Book Antiqua" w:hAnsi="Book Antiqua" w:cs="HPBNGG+TimesNewRoman"/>
        </w:rPr>
        <w:t xml:space="preserve"> showing the impact upon adjoining property values</w:t>
      </w:r>
      <w:r w:rsidRPr="00294DA3">
        <w:rPr>
          <w:rFonts w:ascii="Book Antiqua" w:hAnsi="Book Antiqua" w:cs="HPBNGG+TimesNewRoman"/>
        </w:rPr>
        <w:t>, prepared by a licensed appraiser in accordance with industry standards, if the Hardship Exemption is granted.</w:t>
      </w:r>
    </w:p>
    <w:p w:rsidR="004F1E98" w:rsidRPr="00294DA3" w:rsidRDefault="004F1E98" w:rsidP="00E51FFB">
      <w:pPr>
        <w:pStyle w:val="HTMLPreformatted"/>
        <w:tabs>
          <w:tab w:val="left" w:pos="540"/>
          <w:tab w:val="left" w:pos="720"/>
        </w:tabs>
        <w:ind w:left="360"/>
        <w:jc w:val="both"/>
        <w:rPr>
          <w:rFonts w:ascii="Book Antiqua" w:hAnsi="Book Antiqua" w:cs="HPBNGG+TimesNewRoman"/>
        </w:rPr>
      </w:pPr>
    </w:p>
    <w:p w:rsidR="004F1E98" w:rsidRPr="00294DA3" w:rsidRDefault="0088118B" w:rsidP="00E51FFB">
      <w:pPr>
        <w:pStyle w:val="HTMLPreformatted"/>
        <w:numPr>
          <w:ilvl w:val="0"/>
          <w:numId w:val="5"/>
        </w:numPr>
        <w:tabs>
          <w:tab w:val="left" w:pos="450"/>
          <w:tab w:val="left" w:pos="810"/>
        </w:tabs>
        <w:ind w:left="360" w:firstLine="0"/>
        <w:jc w:val="both"/>
        <w:rPr>
          <w:rFonts w:ascii="Book Antiqua" w:hAnsi="Book Antiqua" w:cs="HPBNGG+TimesNewRoman"/>
        </w:rPr>
      </w:pPr>
      <w:r w:rsidRPr="00294DA3">
        <w:rPr>
          <w:rFonts w:ascii="Book Antiqua" w:hAnsi="Book Antiqua" w:cs="HPBNGG+TimesNewRoman"/>
        </w:rPr>
        <w:t xml:space="preserve">  </w:t>
      </w:r>
      <w:r w:rsidR="004F1E98" w:rsidRPr="00294DA3">
        <w:rPr>
          <w:rFonts w:ascii="Book Antiqua" w:hAnsi="Book Antiqua" w:cs="HPBNGG+TimesNewRoman"/>
        </w:rPr>
        <w:t>Health Impact Assessment. A human health impact assessment identifying ways in which the proposed project could adversely affect the health of Town residents if the Hardship Exemption is granted</w:t>
      </w:r>
      <w:r w:rsidR="004A370B">
        <w:rPr>
          <w:rFonts w:ascii="Book Antiqua" w:hAnsi="Book Antiqua" w:cs="HPBNGG+TimesNewRoman"/>
        </w:rPr>
        <w:t xml:space="preserve">; including a </w:t>
      </w:r>
      <w:r w:rsidR="004F1E98" w:rsidRPr="00294DA3">
        <w:rPr>
          <w:rFonts w:ascii="Book Antiqua" w:hAnsi="Book Antiqua" w:cs="HPBNGG+TimesNewRoman"/>
        </w:rPr>
        <w:t>priority list of recommendations to minimize the potential health im</w:t>
      </w:r>
      <w:r w:rsidR="004A370B">
        <w:rPr>
          <w:rFonts w:ascii="Book Antiqua" w:hAnsi="Book Antiqua" w:cs="HPBNGG+TimesNewRoman"/>
        </w:rPr>
        <w:t xml:space="preserve">pacts of the proposed project. </w:t>
      </w:r>
      <w:r w:rsidR="004F1E98" w:rsidRPr="00294DA3">
        <w:rPr>
          <w:rFonts w:ascii="Book Antiqua" w:hAnsi="Book Antiqua" w:cs="HPBNGG+TimesNewRoman"/>
        </w:rPr>
        <w:t>The health im</w:t>
      </w:r>
      <w:r w:rsidR="0080072A" w:rsidRPr="00294DA3">
        <w:rPr>
          <w:rFonts w:ascii="Book Antiqua" w:hAnsi="Book Antiqua" w:cs="HPBNGG+TimesNewRoman"/>
        </w:rPr>
        <w:t>pact assessment shall</w:t>
      </w:r>
      <w:r w:rsidR="004A370B">
        <w:rPr>
          <w:rFonts w:ascii="Book Antiqua" w:hAnsi="Book Antiqua" w:cs="HPBNGG+TimesNewRoman"/>
        </w:rPr>
        <w:t xml:space="preserve">, at a minimum, </w:t>
      </w:r>
      <w:r w:rsidR="0080072A" w:rsidRPr="00294DA3">
        <w:rPr>
          <w:rFonts w:ascii="Book Antiqua" w:hAnsi="Book Antiqua" w:cs="HPBNGG+TimesNewRoman"/>
        </w:rPr>
        <w:t>include</w:t>
      </w:r>
      <w:r w:rsidR="004A370B">
        <w:rPr>
          <w:rFonts w:ascii="Book Antiqua" w:hAnsi="Book Antiqua" w:cs="HPBNGG+TimesNewRoman"/>
        </w:rPr>
        <w:t>:</w:t>
      </w:r>
      <w:r w:rsidR="0080072A" w:rsidRPr="00294DA3">
        <w:rPr>
          <w:rFonts w:ascii="Book Antiqua" w:hAnsi="Book Antiqua" w:cs="HPBNGG+TimesNewRoman"/>
        </w:rPr>
        <w:t xml:space="preserve"> (a</w:t>
      </w:r>
      <w:r w:rsidR="004F1E98" w:rsidRPr="00294DA3">
        <w:rPr>
          <w:rFonts w:ascii="Book Antiqua" w:hAnsi="Book Antiqua" w:cs="HPBNGG+TimesNewRoman"/>
        </w:rPr>
        <w:t xml:space="preserve">) a risk assessment of </w:t>
      </w:r>
      <w:r w:rsidR="004A370B">
        <w:rPr>
          <w:rFonts w:ascii="Book Antiqua" w:hAnsi="Book Antiqua" w:cs="HPBNGG+TimesNewRoman"/>
        </w:rPr>
        <w:t xml:space="preserve">the </w:t>
      </w:r>
      <w:r w:rsidR="004F1E98" w:rsidRPr="00294DA3">
        <w:rPr>
          <w:rFonts w:ascii="Book Antiqua" w:hAnsi="Book Antiqua" w:cs="HPBNGG+TimesNewRoman"/>
        </w:rPr>
        <w:t>possible impact</w:t>
      </w:r>
      <w:r w:rsidR="004A370B">
        <w:rPr>
          <w:rFonts w:ascii="Book Antiqua" w:hAnsi="Book Antiqua" w:cs="HPBNGG+TimesNewRoman"/>
        </w:rPr>
        <w:t>s</w:t>
      </w:r>
      <w:r w:rsidR="004F1E98" w:rsidRPr="00294DA3">
        <w:rPr>
          <w:rFonts w:ascii="Book Antiqua" w:hAnsi="Book Antiqua" w:cs="HPBNGG+TimesNewRoman"/>
        </w:rPr>
        <w:t xml:space="preserve"> of chemical exposure on the health of residents, including the Chemical Abstract Service number of all chemicals proposed to be </w:t>
      </w:r>
      <w:r w:rsidR="004A370B">
        <w:rPr>
          <w:rFonts w:ascii="Book Antiqua" w:hAnsi="Book Antiqua" w:cs="HPBNGG+TimesNewRoman"/>
        </w:rPr>
        <w:t xml:space="preserve">transported to, </w:t>
      </w:r>
      <w:r w:rsidR="004F1E98" w:rsidRPr="00294DA3">
        <w:rPr>
          <w:rFonts w:ascii="Book Antiqua" w:hAnsi="Book Antiqua" w:cs="HPBNGG+TimesNewRoman"/>
        </w:rPr>
        <w:t>used</w:t>
      </w:r>
      <w:r w:rsidR="004A370B">
        <w:rPr>
          <w:rFonts w:ascii="Book Antiqua" w:hAnsi="Book Antiqua" w:cs="HPBNGG+TimesNewRoman"/>
        </w:rPr>
        <w:t xml:space="preserve">, </w:t>
      </w:r>
      <w:r w:rsidR="004F1E98" w:rsidRPr="00294DA3">
        <w:rPr>
          <w:rFonts w:ascii="Book Antiqua" w:hAnsi="Book Antiqua" w:cs="HPBNGG+TimesNewRoman"/>
        </w:rPr>
        <w:t>ge</w:t>
      </w:r>
      <w:r w:rsidR="0080072A" w:rsidRPr="00294DA3">
        <w:rPr>
          <w:rFonts w:ascii="Book Antiqua" w:hAnsi="Book Antiqua" w:cs="HPBNGG+TimesNewRoman"/>
        </w:rPr>
        <w:t>nerated</w:t>
      </w:r>
      <w:r w:rsidR="004A370B">
        <w:rPr>
          <w:rFonts w:ascii="Book Antiqua" w:hAnsi="Book Antiqua" w:cs="HPBNGG+TimesNewRoman"/>
        </w:rPr>
        <w:t>, or stored</w:t>
      </w:r>
      <w:r w:rsidR="0080072A" w:rsidRPr="00294DA3">
        <w:rPr>
          <w:rFonts w:ascii="Book Antiqua" w:hAnsi="Book Antiqua" w:cs="HPBNGG+TimesNewRoman"/>
        </w:rPr>
        <w:t xml:space="preserve"> at the project site; (b</w:t>
      </w:r>
      <w:r w:rsidR="004F1E98" w:rsidRPr="00294DA3">
        <w:rPr>
          <w:rFonts w:ascii="Book Antiqua" w:hAnsi="Book Antiqua" w:cs="HPBNGG+TimesNewRoman"/>
        </w:rPr>
        <w:t>) an assessment of possible health effects due to industrial operations in non-</w:t>
      </w:r>
      <w:r w:rsidR="0080072A" w:rsidRPr="00294DA3">
        <w:rPr>
          <w:rFonts w:ascii="Book Antiqua" w:hAnsi="Book Antiqua" w:cs="HPBNGG+TimesNewRoman"/>
        </w:rPr>
        <w:t>industrial</w:t>
      </w:r>
      <w:r w:rsidR="004A370B">
        <w:rPr>
          <w:rFonts w:ascii="Book Antiqua" w:hAnsi="Book Antiqua" w:cs="HPBNGG+TimesNewRoman"/>
        </w:rPr>
        <w:t xml:space="preserve"> areas or zones</w:t>
      </w:r>
      <w:r w:rsidR="0080072A" w:rsidRPr="00294DA3">
        <w:rPr>
          <w:rFonts w:ascii="Book Antiqua" w:hAnsi="Book Antiqua" w:cs="HPBNGG+TimesNewRoman"/>
        </w:rPr>
        <w:t xml:space="preserve">; </w:t>
      </w:r>
      <w:r w:rsidR="002D10E7" w:rsidRPr="00294DA3">
        <w:rPr>
          <w:rFonts w:ascii="Book Antiqua" w:hAnsi="Book Antiqua" w:cs="HPBNGG+TimesNewRoman"/>
        </w:rPr>
        <w:t xml:space="preserve">and </w:t>
      </w:r>
      <w:r w:rsidR="0080072A" w:rsidRPr="00294DA3">
        <w:rPr>
          <w:rFonts w:ascii="Book Antiqua" w:hAnsi="Book Antiqua" w:cs="HPBNGG+TimesNewRoman"/>
        </w:rPr>
        <w:t>(c</w:t>
      </w:r>
      <w:r w:rsidR="004F1E98" w:rsidRPr="00294DA3">
        <w:rPr>
          <w:rFonts w:ascii="Book Antiqua" w:hAnsi="Book Antiqua" w:cs="HPBNGG+TimesNewRoman"/>
        </w:rPr>
        <w:t>) an assessment of possible health effects due to community changes</w:t>
      </w:r>
      <w:r w:rsidR="004A370B">
        <w:rPr>
          <w:rFonts w:ascii="Book Antiqua" w:hAnsi="Book Antiqua" w:cs="HPBNGG+TimesNewRoman"/>
        </w:rPr>
        <w:t>,</w:t>
      </w:r>
      <w:r w:rsidR="004F1E98" w:rsidRPr="00294DA3">
        <w:rPr>
          <w:rFonts w:ascii="Book Antiqua" w:hAnsi="Book Antiqua" w:cs="HPBNGG+TimesNewRoman"/>
        </w:rPr>
        <w:t xml:space="preserve"> including the presence of an industrial activity in a previously non-heavy industrial area, declining property values, impacts to the education system</w:t>
      </w:r>
      <w:r w:rsidR="004A370B">
        <w:rPr>
          <w:rFonts w:ascii="Book Antiqua" w:hAnsi="Book Antiqua" w:cs="HPBNGG+TimesNewRoman"/>
        </w:rPr>
        <w:t>,</w:t>
      </w:r>
      <w:r w:rsidR="004F1E98" w:rsidRPr="00294DA3">
        <w:rPr>
          <w:rFonts w:ascii="Book Antiqua" w:hAnsi="Book Antiqua" w:cs="HPBNGG+TimesNewRoman"/>
        </w:rPr>
        <w:t xml:space="preserve"> and sudden changes in population numbers, d</w:t>
      </w:r>
      <w:r w:rsidR="0080072A" w:rsidRPr="00294DA3">
        <w:rPr>
          <w:rFonts w:ascii="Book Antiqua" w:hAnsi="Book Antiqua" w:cs="HPBNGG+TimesNewRoman"/>
        </w:rPr>
        <w:t>emographics</w:t>
      </w:r>
      <w:r w:rsidR="004A370B">
        <w:rPr>
          <w:rFonts w:ascii="Book Antiqua" w:hAnsi="Book Antiqua" w:cs="HPBNGG+TimesNewRoman"/>
        </w:rPr>
        <w:t>,</w:t>
      </w:r>
      <w:r w:rsidR="0080072A" w:rsidRPr="00294DA3">
        <w:rPr>
          <w:rFonts w:ascii="Book Antiqua" w:hAnsi="Book Antiqua" w:cs="HPBNGG+TimesNewRoman"/>
        </w:rPr>
        <w:t xml:space="preserve"> and customs</w:t>
      </w:r>
      <w:r w:rsidR="004A370B">
        <w:rPr>
          <w:rFonts w:ascii="Book Antiqua" w:hAnsi="Book Antiqua" w:cs="HPBNGG+TimesNewRoman"/>
        </w:rPr>
        <w:t xml:space="preserve"> (if any)</w:t>
      </w:r>
      <w:r w:rsidR="002D10E7" w:rsidRPr="00294DA3">
        <w:rPr>
          <w:rFonts w:ascii="Book Antiqua" w:hAnsi="Book Antiqua" w:cs="HPBNGG+TimesNewRoman"/>
        </w:rPr>
        <w:t>.</w:t>
      </w:r>
    </w:p>
    <w:p w:rsidR="004F1E98" w:rsidRPr="00294DA3" w:rsidRDefault="004F1E98" w:rsidP="000E7ABF">
      <w:pPr>
        <w:pStyle w:val="Default"/>
        <w:ind w:right="230" w:firstLine="1440"/>
        <w:jc w:val="both"/>
        <w:rPr>
          <w:rFonts w:ascii="Book Antiqua" w:hAnsi="Book Antiqua"/>
        </w:rPr>
      </w:pPr>
    </w:p>
    <w:p w:rsidR="00F0721A" w:rsidRPr="00294DA3" w:rsidRDefault="00F0721A" w:rsidP="000E7ABF">
      <w:pPr>
        <w:ind w:left="1440" w:hanging="1440"/>
        <w:jc w:val="both"/>
        <w:rPr>
          <w:rFonts w:ascii="Book Antiqua" w:hAnsi="Book Antiqua"/>
          <w:sz w:val="24"/>
          <w:szCs w:val="24"/>
        </w:rPr>
      </w:pPr>
      <w:proofErr w:type="gramStart"/>
      <w:r w:rsidRPr="00294DA3">
        <w:rPr>
          <w:rFonts w:ascii="Book Antiqua" w:hAnsi="Book Antiqua"/>
          <w:sz w:val="24"/>
          <w:szCs w:val="24"/>
          <w:u w:val="single"/>
        </w:rPr>
        <w:t>Section 9.</w:t>
      </w:r>
      <w:proofErr w:type="gramEnd"/>
      <w:r w:rsidRPr="00294DA3">
        <w:rPr>
          <w:rFonts w:ascii="Book Antiqua" w:hAnsi="Book Antiqua"/>
          <w:sz w:val="24"/>
          <w:szCs w:val="24"/>
        </w:rPr>
        <w:tab/>
      </w:r>
      <w:proofErr w:type="gramStart"/>
      <w:r w:rsidRPr="00294DA3">
        <w:rPr>
          <w:rFonts w:ascii="Book Antiqua" w:hAnsi="Book Antiqua"/>
          <w:sz w:val="24"/>
          <w:szCs w:val="24"/>
        </w:rPr>
        <w:t xml:space="preserve">HARDSHIP EXEMPTION APPLICATION PROCEDURES; TOWN BOARD </w:t>
      </w:r>
      <w:r w:rsidR="007D30A2" w:rsidRPr="00294DA3">
        <w:rPr>
          <w:rFonts w:ascii="Book Antiqua" w:hAnsi="Book Antiqua"/>
          <w:sz w:val="24"/>
          <w:szCs w:val="24"/>
        </w:rPr>
        <w:t xml:space="preserve">   </w:t>
      </w:r>
      <w:r w:rsidRPr="00294DA3">
        <w:rPr>
          <w:rFonts w:ascii="Book Antiqua" w:hAnsi="Book Antiqua"/>
          <w:sz w:val="24"/>
          <w:szCs w:val="24"/>
        </w:rPr>
        <w:t>CONSIDERATION PROCEDURE.</w:t>
      </w:r>
      <w:proofErr w:type="gramEnd"/>
    </w:p>
    <w:p w:rsidR="009678EA" w:rsidRPr="00294DA3" w:rsidRDefault="009678EA" w:rsidP="000E7ABF">
      <w:pPr>
        <w:pStyle w:val="Default"/>
        <w:jc w:val="both"/>
        <w:rPr>
          <w:rFonts w:ascii="Book Antiqua" w:hAnsi="Book Antiqua"/>
          <w:bCs/>
        </w:rPr>
      </w:pPr>
      <w:r w:rsidRPr="00294DA3">
        <w:rPr>
          <w:rFonts w:ascii="Book Antiqua" w:hAnsi="Book Antiqua"/>
          <w:bCs/>
        </w:rPr>
        <w:t xml:space="preserve"> </w:t>
      </w:r>
    </w:p>
    <w:p w:rsidR="00F0721A" w:rsidRPr="00294DA3" w:rsidRDefault="00F0721A" w:rsidP="000E7ABF">
      <w:pPr>
        <w:jc w:val="both"/>
        <w:rPr>
          <w:rFonts w:ascii="Book Antiqua" w:hAnsi="Book Antiqua"/>
          <w:sz w:val="24"/>
          <w:szCs w:val="24"/>
        </w:rPr>
      </w:pPr>
      <w:r w:rsidRPr="00294DA3">
        <w:rPr>
          <w:rFonts w:ascii="Book Antiqua" w:hAnsi="Book Antiqua" w:cs="HPBNGG+TimesNewRoman"/>
          <w:sz w:val="24"/>
          <w:szCs w:val="24"/>
        </w:rPr>
        <w:t xml:space="preserve">A. Every application for a Hardship Exemption shall be in writing on forms from time to time prescribed by the Town Board, and shall be signed by the applicant. If the applicant is not the owner of the property involved, the owner of the property shall nonetheless attest to the accuracy of the statements and representations made in the application, and both the applicant </w:t>
      </w:r>
      <w:r w:rsidRPr="00294DA3">
        <w:rPr>
          <w:rFonts w:ascii="Book Antiqua" w:hAnsi="Book Antiqua" w:cs="HPBNGG+TimesNewRoman"/>
          <w:sz w:val="24"/>
          <w:szCs w:val="24"/>
        </w:rPr>
        <w:lastRenderedPageBreak/>
        <w:t xml:space="preserve">and the owner shall certify that he (or she or it) has undertaken due diligence with respect to the </w:t>
      </w:r>
      <w:r w:rsidR="00F24BB3" w:rsidRPr="00294DA3">
        <w:rPr>
          <w:rFonts w:ascii="Book Antiqua" w:hAnsi="Book Antiqua" w:cs="HPBNGG+TimesNewRoman"/>
          <w:sz w:val="24"/>
          <w:szCs w:val="24"/>
        </w:rPr>
        <w:t xml:space="preserve">accuracy of the </w:t>
      </w:r>
      <w:r w:rsidRPr="00294DA3">
        <w:rPr>
          <w:rFonts w:ascii="Book Antiqua" w:hAnsi="Book Antiqua" w:cs="HPBNGG+TimesNewRoman"/>
          <w:sz w:val="24"/>
          <w:szCs w:val="24"/>
        </w:rPr>
        <w:t>matters contain</w:t>
      </w:r>
      <w:r w:rsidR="00480A6F" w:rsidRPr="00294DA3">
        <w:rPr>
          <w:rFonts w:ascii="Book Antiqua" w:hAnsi="Book Antiqua" w:cs="HPBNGG+TimesNewRoman"/>
          <w:sz w:val="24"/>
          <w:szCs w:val="24"/>
        </w:rPr>
        <w:t xml:space="preserve">ed in the application. Ten </w:t>
      </w:r>
      <w:r w:rsidRPr="00294DA3">
        <w:rPr>
          <w:rFonts w:ascii="Book Antiqua" w:hAnsi="Book Antiqua" w:cs="HPBNGG+TimesNewRoman"/>
          <w:sz w:val="24"/>
          <w:szCs w:val="24"/>
        </w:rPr>
        <w:t xml:space="preserve">copies of the application and supporting documentation shall be filed with the </w:t>
      </w:r>
      <w:r w:rsidR="00480A6F" w:rsidRPr="00294DA3">
        <w:rPr>
          <w:rFonts w:ascii="Book Antiqua" w:hAnsi="Book Antiqua" w:cs="HPBNGG+TimesNewRoman"/>
          <w:sz w:val="24"/>
          <w:szCs w:val="24"/>
        </w:rPr>
        <w:t xml:space="preserve">Town </w:t>
      </w:r>
      <w:r w:rsidRPr="00294DA3">
        <w:rPr>
          <w:rFonts w:ascii="Book Antiqua" w:hAnsi="Book Antiqua" w:cs="HPBNGG+TimesNewRoman"/>
          <w:sz w:val="24"/>
          <w:szCs w:val="24"/>
        </w:rPr>
        <w:t>Boa</w:t>
      </w:r>
      <w:r w:rsidR="000B124A">
        <w:rPr>
          <w:rFonts w:ascii="Book Antiqua" w:hAnsi="Book Antiqua" w:cs="HPBNGG+TimesNewRoman"/>
          <w:sz w:val="24"/>
          <w:szCs w:val="24"/>
        </w:rPr>
        <w:t xml:space="preserve">rd, accompanied by a fee in an </w:t>
      </w:r>
      <w:r w:rsidRPr="00294DA3">
        <w:rPr>
          <w:rFonts w:ascii="Book Antiqua" w:hAnsi="Book Antiqua" w:cs="HPBNGG+TimesNewRoman"/>
          <w:sz w:val="24"/>
          <w:szCs w:val="24"/>
        </w:rPr>
        <w:t xml:space="preserve">amount set from time to time by resolution of the Town Board. </w:t>
      </w:r>
      <w:r w:rsidRPr="00294DA3">
        <w:rPr>
          <w:rFonts w:ascii="Book Antiqua" w:hAnsi="Book Antiqua"/>
          <w:sz w:val="24"/>
          <w:szCs w:val="24"/>
        </w:rPr>
        <w:t xml:space="preserve">The Town Board is hereby authorized to adopt rules and regulations for the conduct of hearings on applications for Hardship Exemptions, consistent with this </w:t>
      </w:r>
      <w:r w:rsidR="000B124A">
        <w:rPr>
          <w:rFonts w:ascii="Book Antiqua" w:hAnsi="Book Antiqua"/>
          <w:sz w:val="24"/>
          <w:szCs w:val="24"/>
        </w:rPr>
        <w:t xml:space="preserve">Local </w:t>
      </w:r>
      <w:r w:rsidRPr="00294DA3">
        <w:rPr>
          <w:rFonts w:ascii="Book Antiqua" w:hAnsi="Book Antiqua"/>
          <w:sz w:val="24"/>
          <w:szCs w:val="24"/>
        </w:rPr>
        <w:t xml:space="preserve">Law and </w:t>
      </w:r>
      <w:r w:rsidR="000B124A">
        <w:rPr>
          <w:rFonts w:ascii="Book Antiqua" w:hAnsi="Book Antiqua"/>
          <w:sz w:val="24"/>
          <w:szCs w:val="24"/>
        </w:rPr>
        <w:t xml:space="preserve">other applicable </w:t>
      </w:r>
      <w:r w:rsidRPr="00294DA3">
        <w:rPr>
          <w:rFonts w:ascii="Book Antiqua" w:hAnsi="Book Antiqua"/>
          <w:sz w:val="24"/>
          <w:szCs w:val="24"/>
        </w:rPr>
        <w:t>statutes</w:t>
      </w:r>
      <w:r w:rsidR="000B124A">
        <w:rPr>
          <w:rFonts w:ascii="Book Antiqua" w:hAnsi="Book Antiqua"/>
          <w:sz w:val="24"/>
          <w:szCs w:val="24"/>
        </w:rPr>
        <w:t xml:space="preserve"> and requirements</w:t>
      </w:r>
      <w:r w:rsidRPr="00294DA3">
        <w:rPr>
          <w:rFonts w:ascii="Book Antiqua" w:hAnsi="Book Antiqua"/>
          <w:sz w:val="24"/>
          <w:szCs w:val="24"/>
        </w:rPr>
        <w:t>.</w:t>
      </w:r>
    </w:p>
    <w:p w:rsidR="00F0721A" w:rsidRPr="00294DA3" w:rsidRDefault="00F0721A" w:rsidP="000E7ABF">
      <w:pPr>
        <w:pStyle w:val="Default"/>
        <w:jc w:val="both"/>
        <w:rPr>
          <w:rFonts w:ascii="Book Antiqua" w:hAnsi="Book Antiqua" w:cs="HPBNGG+TimesNewRoman"/>
          <w:color w:val="auto"/>
        </w:rPr>
      </w:pPr>
    </w:p>
    <w:p w:rsidR="00F0721A" w:rsidRPr="00294DA3" w:rsidRDefault="00F0721A" w:rsidP="000E7ABF">
      <w:pPr>
        <w:pStyle w:val="Default"/>
        <w:jc w:val="both"/>
        <w:rPr>
          <w:rFonts w:ascii="Book Antiqua" w:hAnsi="Book Antiqua" w:cs="HPBNGG+TimesNewRoman"/>
          <w:color w:val="auto"/>
        </w:rPr>
      </w:pPr>
      <w:r w:rsidRPr="00294DA3">
        <w:rPr>
          <w:rFonts w:ascii="Book Antiqua" w:hAnsi="Book Antiqua" w:cs="HPBNGG+TimesNewRoman"/>
          <w:color w:val="auto"/>
        </w:rPr>
        <w:t>B. In evaluating an appli</w:t>
      </w:r>
      <w:r w:rsidR="000B124A">
        <w:rPr>
          <w:rFonts w:ascii="Book Antiqua" w:hAnsi="Book Antiqua" w:cs="HPBNGG+TimesNewRoman"/>
          <w:color w:val="auto"/>
        </w:rPr>
        <w:t>cation for a Hardship Exemption</w:t>
      </w:r>
      <w:r w:rsidRPr="00294DA3">
        <w:rPr>
          <w:rFonts w:ascii="Book Antiqua" w:hAnsi="Book Antiqua" w:cs="HPBNGG+TimesNewRoman"/>
          <w:color w:val="auto"/>
        </w:rPr>
        <w:t xml:space="preserve"> the Town Board shall comply with any</w:t>
      </w:r>
      <w:r w:rsidR="000B124A">
        <w:rPr>
          <w:rFonts w:ascii="Book Antiqua" w:hAnsi="Book Antiqua" w:cs="HPBNGG+TimesNewRoman"/>
          <w:color w:val="auto"/>
        </w:rPr>
        <w:t xml:space="preserve"> applicable provisions of the State Environmental Quality Review A</w:t>
      </w:r>
      <w:r w:rsidRPr="00294DA3">
        <w:rPr>
          <w:rFonts w:ascii="Book Antiqua" w:hAnsi="Book Antiqua" w:cs="HPBNGG+TimesNewRoman"/>
          <w:color w:val="auto"/>
        </w:rPr>
        <w:t>ct (</w:t>
      </w:r>
      <w:r w:rsidR="000B124A">
        <w:rPr>
          <w:rFonts w:ascii="Book Antiqua" w:hAnsi="Book Antiqua" w:cs="HPBNGG+TimesNewRoman"/>
          <w:color w:val="auto"/>
        </w:rPr>
        <w:t>“</w:t>
      </w:r>
      <w:r w:rsidRPr="00294DA3">
        <w:rPr>
          <w:rFonts w:ascii="Book Antiqua" w:hAnsi="Book Antiqua" w:cs="HPBNGG+TimesNewRoman"/>
          <w:color w:val="auto"/>
        </w:rPr>
        <w:t>SEQRA</w:t>
      </w:r>
      <w:r w:rsidR="000B124A">
        <w:rPr>
          <w:rFonts w:ascii="Book Antiqua" w:hAnsi="Book Antiqua" w:cs="HPBNGG+TimesNewRoman"/>
          <w:color w:val="auto"/>
        </w:rPr>
        <w:t>”</w:t>
      </w:r>
      <w:r w:rsidRPr="00294DA3">
        <w:rPr>
          <w:rFonts w:ascii="Book Antiqua" w:hAnsi="Book Antiqua" w:cs="HPBNGG+TimesNewRoman"/>
          <w:color w:val="auto"/>
        </w:rPr>
        <w:t>)</w:t>
      </w:r>
      <w:r w:rsidR="000B124A">
        <w:rPr>
          <w:rFonts w:ascii="Book Antiqua" w:hAnsi="Book Antiqua" w:cs="HPBNGG+TimesNewRoman"/>
          <w:color w:val="auto"/>
        </w:rPr>
        <w:t xml:space="preserve">, codified as </w:t>
      </w:r>
      <w:r w:rsidRPr="00294DA3">
        <w:rPr>
          <w:rFonts w:ascii="Book Antiqua" w:hAnsi="Book Antiqua" w:cs="HPBNGG+TimesNewRoman"/>
          <w:color w:val="auto"/>
        </w:rPr>
        <w:t>Article 9 of the Environmental Conservation Law</w:t>
      </w:r>
      <w:r w:rsidR="000B124A">
        <w:rPr>
          <w:rFonts w:ascii="Book Antiqua" w:hAnsi="Book Antiqua" w:cs="HPBNGG+TimesNewRoman"/>
          <w:color w:val="auto"/>
        </w:rPr>
        <w:t>,</w:t>
      </w:r>
      <w:r w:rsidRPr="00294DA3">
        <w:rPr>
          <w:rFonts w:ascii="Book Antiqua" w:hAnsi="Book Antiqua" w:cs="HPBNGG+TimesNewRoman"/>
          <w:color w:val="auto"/>
        </w:rPr>
        <w:t xml:space="preserve"> and </w:t>
      </w:r>
      <w:r w:rsidR="000B124A">
        <w:rPr>
          <w:rFonts w:ascii="Book Antiqua" w:hAnsi="Book Antiqua" w:cs="HPBNGG+TimesNewRoman"/>
          <w:color w:val="auto"/>
        </w:rPr>
        <w:t xml:space="preserve">including the </w:t>
      </w:r>
      <w:r w:rsidRPr="00294DA3">
        <w:rPr>
          <w:rFonts w:ascii="Book Antiqua" w:hAnsi="Book Antiqua" w:cs="HPBNGG+TimesNewRoman"/>
          <w:color w:val="auto"/>
        </w:rPr>
        <w:t>implementing regulations codified in Title 6, Part 617 of the New York Codes Rules and Regulations</w:t>
      </w:r>
      <w:r w:rsidR="00480A6F" w:rsidRPr="00294DA3">
        <w:rPr>
          <w:rFonts w:ascii="Book Antiqua" w:hAnsi="Book Antiqua" w:cs="HPBNGG+TimesNewRoman"/>
          <w:color w:val="auto"/>
        </w:rPr>
        <w:t>, as the same may from time to time be amended</w:t>
      </w:r>
      <w:r w:rsidRPr="00294DA3">
        <w:rPr>
          <w:rFonts w:ascii="Book Antiqua" w:hAnsi="Book Antiqua" w:cs="HPBNGG+TimesNewRoman"/>
          <w:color w:val="auto"/>
        </w:rPr>
        <w:t xml:space="preserve">. </w:t>
      </w:r>
    </w:p>
    <w:p w:rsidR="00F0721A" w:rsidRPr="00294DA3" w:rsidRDefault="00F0721A" w:rsidP="000E7ABF">
      <w:pPr>
        <w:jc w:val="both"/>
        <w:rPr>
          <w:rFonts w:ascii="Book Antiqua" w:hAnsi="Book Antiqua"/>
          <w:sz w:val="24"/>
          <w:szCs w:val="24"/>
        </w:rPr>
      </w:pPr>
    </w:p>
    <w:p w:rsidR="00F0721A" w:rsidRPr="00294DA3" w:rsidRDefault="00F0721A" w:rsidP="000E7ABF">
      <w:pPr>
        <w:jc w:val="both"/>
        <w:rPr>
          <w:rFonts w:ascii="Book Antiqua" w:hAnsi="Book Antiqua"/>
          <w:sz w:val="24"/>
          <w:szCs w:val="24"/>
        </w:rPr>
      </w:pPr>
      <w:r w:rsidRPr="00294DA3">
        <w:rPr>
          <w:rFonts w:ascii="Book Antiqua" w:hAnsi="Book Antiqua"/>
          <w:sz w:val="24"/>
          <w:szCs w:val="24"/>
        </w:rPr>
        <w:t xml:space="preserve">C. </w:t>
      </w:r>
      <w:proofErr w:type="gramStart"/>
      <w:r w:rsidRPr="00294DA3">
        <w:rPr>
          <w:rFonts w:ascii="Book Antiqua" w:hAnsi="Book Antiqua"/>
          <w:sz w:val="24"/>
          <w:szCs w:val="24"/>
        </w:rPr>
        <w:t>The</w:t>
      </w:r>
      <w:proofErr w:type="gramEnd"/>
      <w:r w:rsidRPr="00294DA3">
        <w:rPr>
          <w:rFonts w:ascii="Book Antiqua" w:hAnsi="Book Antiqua"/>
          <w:sz w:val="24"/>
          <w:szCs w:val="24"/>
        </w:rPr>
        <w:t xml:space="preserve"> Town Board shall schedule a hearing on all applications for a Hardship Exemption within </w:t>
      </w:r>
      <w:r w:rsidR="002A588A" w:rsidRPr="00294DA3">
        <w:rPr>
          <w:rFonts w:ascii="Book Antiqua" w:hAnsi="Book Antiqua"/>
          <w:sz w:val="24"/>
          <w:szCs w:val="24"/>
        </w:rPr>
        <w:t>62</w:t>
      </w:r>
      <w:r w:rsidRPr="00294DA3">
        <w:rPr>
          <w:rFonts w:ascii="Book Antiqua" w:hAnsi="Book Antiqua"/>
          <w:sz w:val="24"/>
          <w:szCs w:val="24"/>
        </w:rPr>
        <w:t xml:space="preserve"> days of the </w:t>
      </w:r>
      <w:r w:rsidR="000B124A">
        <w:rPr>
          <w:rFonts w:ascii="Book Antiqua" w:hAnsi="Book Antiqua"/>
          <w:sz w:val="24"/>
          <w:szCs w:val="24"/>
        </w:rPr>
        <w:t xml:space="preserve">date of </w:t>
      </w:r>
      <w:r w:rsidRPr="00294DA3">
        <w:rPr>
          <w:rFonts w:ascii="Book Antiqua" w:hAnsi="Book Antiqua"/>
          <w:sz w:val="24"/>
          <w:szCs w:val="24"/>
        </w:rPr>
        <w:t xml:space="preserve">filing of a complete application </w:t>
      </w:r>
      <w:proofErr w:type="spellStart"/>
      <w:r w:rsidRPr="00294DA3">
        <w:rPr>
          <w:rFonts w:ascii="Book Antiqua" w:hAnsi="Book Antiqua"/>
          <w:sz w:val="24"/>
          <w:szCs w:val="24"/>
        </w:rPr>
        <w:t>therefor</w:t>
      </w:r>
      <w:proofErr w:type="spellEnd"/>
      <w:r w:rsidRPr="00294DA3">
        <w:rPr>
          <w:rFonts w:ascii="Book Antiqua" w:hAnsi="Book Antiqua"/>
          <w:sz w:val="24"/>
          <w:szCs w:val="24"/>
        </w:rPr>
        <w:t>.</w:t>
      </w:r>
      <w:r w:rsidR="000B124A">
        <w:rPr>
          <w:rFonts w:ascii="Book Antiqua" w:hAnsi="Book Antiqua"/>
          <w:sz w:val="24"/>
          <w:szCs w:val="24"/>
        </w:rPr>
        <w:t xml:space="preserve"> Said 62-</w:t>
      </w:r>
      <w:r w:rsidR="00D61FED" w:rsidRPr="00294DA3">
        <w:rPr>
          <w:rFonts w:ascii="Book Antiqua" w:hAnsi="Book Antiqua"/>
          <w:sz w:val="24"/>
          <w:szCs w:val="24"/>
        </w:rPr>
        <w:t>day period may be extended by mutual agreement of the Town Board and the applicant</w:t>
      </w:r>
      <w:r w:rsidR="00853CDA" w:rsidRPr="00294DA3">
        <w:rPr>
          <w:rFonts w:ascii="Book Antiqua" w:hAnsi="Book Antiqua"/>
          <w:sz w:val="24"/>
          <w:szCs w:val="24"/>
        </w:rPr>
        <w:t>, or whenever required by law, including but not limited to the completion of any required SEQRA procedures</w:t>
      </w:r>
      <w:r w:rsidR="00D61FED" w:rsidRPr="00294DA3">
        <w:rPr>
          <w:rFonts w:ascii="Book Antiqua" w:hAnsi="Book Antiqua"/>
          <w:sz w:val="24"/>
          <w:szCs w:val="24"/>
        </w:rPr>
        <w:t>.</w:t>
      </w:r>
      <w:r w:rsidRPr="00294DA3">
        <w:rPr>
          <w:rFonts w:ascii="Book Antiqua" w:hAnsi="Book Antiqua"/>
          <w:sz w:val="24"/>
          <w:szCs w:val="24"/>
        </w:rPr>
        <w:t xml:space="preserve"> Public notice of the hearing s</w:t>
      </w:r>
      <w:r w:rsidR="002A588A" w:rsidRPr="00294DA3">
        <w:rPr>
          <w:rFonts w:ascii="Book Antiqua" w:hAnsi="Book Antiqua"/>
          <w:sz w:val="24"/>
          <w:szCs w:val="24"/>
        </w:rPr>
        <w:t xml:space="preserve">hall be given at least five </w:t>
      </w:r>
      <w:r w:rsidRPr="00294DA3">
        <w:rPr>
          <w:rFonts w:ascii="Book Antiqua" w:hAnsi="Book Antiqua"/>
          <w:sz w:val="24"/>
          <w:szCs w:val="24"/>
        </w:rPr>
        <w:t xml:space="preserve">days prior to the date thereof by publication in </w:t>
      </w:r>
      <w:r w:rsidR="007957DE" w:rsidRPr="00294DA3">
        <w:rPr>
          <w:rFonts w:ascii="Book Antiqua" w:hAnsi="Book Antiqua"/>
          <w:sz w:val="24"/>
          <w:szCs w:val="24"/>
        </w:rPr>
        <w:t>the Town’s official</w:t>
      </w:r>
      <w:r w:rsidRPr="00294DA3">
        <w:rPr>
          <w:rFonts w:ascii="Book Antiqua" w:hAnsi="Book Antiqua"/>
          <w:sz w:val="24"/>
          <w:szCs w:val="24"/>
        </w:rPr>
        <w:t xml:space="preserve"> newspaper. </w:t>
      </w:r>
      <w:r w:rsidR="00D61FED" w:rsidRPr="00294DA3">
        <w:rPr>
          <w:rFonts w:ascii="Book Antiqua" w:hAnsi="Book Antiqua"/>
          <w:sz w:val="24"/>
          <w:szCs w:val="24"/>
        </w:rPr>
        <w:t xml:space="preserve">The Town Board may adjourn or continue such public hearing from time-to-time. </w:t>
      </w:r>
      <w:r w:rsidRPr="00294DA3">
        <w:rPr>
          <w:rFonts w:ascii="Book Antiqua" w:hAnsi="Book Antiqua"/>
          <w:sz w:val="24"/>
          <w:szCs w:val="24"/>
        </w:rPr>
        <w:t>The cost of sending or publishing any notices relating to any application shall be borne by the applicant</w:t>
      </w:r>
      <w:r w:rsidR="000B124A">
        <w:rPr>
          <w:rFonts w:ascii="Book Antiqua" w:hAnsi="Book Antiqua"/>
          <w:sz w:val="24"/>
          <w:szCs w:val="24"/>
        </w:rPr>
        <w:t xml:space="preserve"> and </w:t>
      </w:r>
      <w:r w:rsidRPr="00294DA3">
        <w:rPr>
          <w:rFonts w:ascii="Book Antiqua" w:hAnsi="Book Antiqua"/>
          <w:sz w:val="24"/>
          <w:szCs w:val="24"/>
        </w:rPr>
        <w:t>paid to the Town Board prior t</w:t>
      </w:r>
      <w:r w:rsidR="002A588A" w:rsidRPr="00294DA3">
        <w:rPr>
          <w:rFonts w:ascii="Book Antiqua" w:hAnsi="Book Antiqua"/>
          <w:sz w:val="24"/>
          <w:szCs w:val="24"/>
        </w:rPr>
        <w:t>o the hearing. At least five</w:t>
      </w:r>
      <w:r w:rsidRPr="00294DA3">
        <w:rPr>
          <w:rFonts w:ascii="Book Antiqua" w:hAnsi="Book Antiqua"/>
          <w:sz w:val="24"/>
          <w:szCs w:val="24"/>
        </w:rPr>
        <w:t xml:space="preserve"> days before any hearing on an</w:t>
      </w:r>
      <w:r w:rsidR="000B124A">
        <w:rPr>
          <w:rFonts w:ascii="Book Antiqua" w:hAnsi="Book Antiqua"/>
          <w:sz w:val="24"/>
          <w:szCs w:val="24"/>
        </w:rPr>
        <w:t>y</w:t>
      </w:r>
      <w:r w:rsidRPr="00294DA3">
        <w:rPr>
          <w:rFonts w:ascii="Book Antiqua" w:hAnsi="Book Antiqua"/>
          <w:sz w:val="24"/>
          <w:szCs w:val="24"/>
        </w:rPr>
        <w:t xml:space="preserve"> application for</w:t>
      </w:r>
      <w:r w:rsidR="000B124A">
        <w:rPr>
          <w:rFonts w:ascii="Book Antiqua" w:hAnsi="Book Antiqua"/>
          <w:sz w:val="24"/>
          <w:szCs w:val="24"/>
        </w:rPr>
        <w:t xml:space="preserve"> a Hardship Exemption</w:t>
      </w:r>
      <w:r w:rsidRPr="00294DA3">
        <w:rPr>
          <w:rFonts w:ascii="Book Antiqua" w:hAnsi="Book Antiqua"/>
          <w:sz w:val="24"/>
          <w:szCs w:val="24"/>
        </w:rPr>
        <w:t xml:space="preserve">, the Town Board shall mail all notices </w:t>
      </w:r>
      <w:r w:rsidR="001C2680" w:rsidRPr="00294DA3">
        <w:rPr>
          <w:rFonts w:ascii="Book Antiqua" w:hAnsi="Book Antiqua"/>
          <w:sz w:val="24"/>
          <w:szCs w:val="24"/>
        </w:rPr>
        <w:t>that</w:t>
      </w:r>
      <w:r w:rsidRPr="00294DA3">
        <w:rPr>
          <w:rFonts w:ascii="Book Antiqua" w:hAnsi="Book Antiqua"/>
          <w:sz w:val="24"/>
          <w:szCs w:val="24"/>
        </w:rPr>
        <w:t xml:space="preserve"> the Attorney for the Town may advise are necessary or advisable (such as</w:t>
      </w:r>
      <w:r w:rsidR="000B124A">
        <w:rPr>
          <w:rFonts w:ascii="Book Antiqua" w:hAnsi="Book Antiqua"/>
          <w:sz w:val="24"/>
          <w:szCs w:val="24"/>
        </w:rPr>
        <w:t>,</w:t>
      </w:r>
      <w:r w:rsidRPr="00294DA3">
        <w:rPr>
          <w:rFonts w:ascii="Book Antiqua" w:hAnsi="Book Antiqua"/>
          <w:sz w:val="24"/>
          <w:szCs w:val="24"/>
        </w:rPr>
        <w:t xml:space="preserve"> for example</w:t>
      </w:r>
      <w:r w:rsidR="000B124A">
        <w:rPr>
          <w:rFonts w:ascii="Book Antiqua" w:hAnsi="Book Antiqua"/>
          <w:sz w:val="24"/>
          <w:szCs w:val="24"/>
        </w:rPr>
        <w:t>,</w:t>
      </w:r>
      <w:r w:rsidRPr="00294DA3">
        <w:rPr>
          <w:rFonts w:ascii="Book Antiqua" w:hAnsi="Book Antiqua"/>
          <w:sz w:val="24"/>
          <w:szCs w:val="24"/>
        </w:rPr>
        <w:t xml:space="preserve"> notices to abutters and notices that may be required by Section 239-m of the NYS General Municipal Law). </w:t>
      </w:r>
    </w:p>
    <w:p w:rsidR="00F0721A" w:rsidRPr="00294DA3" w:rsidRDefault="00F0721A" w:rsidP="000E7ABF">
      <w:pPr>
        <w:jc w:val="both"/>
        <w:rPr>
          <w:rFonts w:ascii="Book Antiqua" w:hAnsi="Book Antiqua"/>
          <w:sz w:val="24"/>
          <w:szCs w:val="24"/>
        </w:rPr>
      </w:pPr>
    </w:p>
    <w:p w:rsidR="00F0721A" w:rsidRPr="00294DA3" w:rsidRDefault="00F0721A" w:rsidP="000E7ABF">
      <w:pPr>
        <w:jc w:val="both"/>
        <w:rPr>
          <w:rFonts w:ascii="Book Antiqua" w:hAnsi="Book Antiqua"/>
          <w:sz w:val="24"/>
          <w:szCs w:val="24"/>
        </w:rPr>
      </w:pPr>
      <w:r w:rsidRPr="00294DA3">
        <w:rPr>
          <w:rFonts w:ascii="Book Antiqua" w:hAnsi="Book Antiqua"/>
          <w:sz w:val="24"/>
          <w:szCs w:val="24"/>
        </w:rPr>
        <w:t>D. In addition to such other procedures as may be required by applicable law, the following shall apply with respect to the conduct of hearings regarding applicat</w:t>
      </w:r>
      <w:r w:rsidR="004F0149" w:rsidRPr="00294DA3">
        <w:rPr>
          <w:rFonts w:ascii="Book Antiqua" w:hAnsi="Book Antiqua"/>
          <w:sz w:val="24"/>
          <w:szCs w:val="24"/>
        </w:rPr>
        <w:t>ions for Hardship Exemptions: (a</w:t>
      </w:r>
      <w:r w:rsidRPr="00294DA3">
        <w:rPr>
          <w:rFonts w:ascii="Book Antiqua" w:hAnsi="Book Antiqua"/>
          <w:sz w:val="24"/>
          <w:szCs w:val="24"/>
        </w:rPr>
        <w:t>) the burden of proof shall remain with the applicant to show that he (or she or it) has satisfied the conditions necessary to qualify for a Hardship Exemption, and the burden sh</w:t>
      </w:r>
      <w:r w:rsidR="004F0149" w:rsidRPr="00294DA3">
        <w:rPr>
          <w:rFonts w:ascii="Book Antiqua" w:hAnsi="Book Antiqua"/>
          <w:sz w:val="24"/>
          <w:szCs w:val="24"/>
        </w:rPr>
        <w:t>all never shift to the Town; (b</w:t>
      </w:r>
      <w:r w:rsidRPr="00294DA3">
        <w:rPr>
          <w:rFonts w:ascii="Book Antiqua" w:hAnsi="Book Antiqua"/>
          <w:sz w:val="24"/>
          <w:szCs w:val="24"/>
        </w:rPr>
        <w:t xml:space="preserve">) any party may appear in person </w:t>
      </w:r>
      <w:r w:rsidR="004F0149" w:rsidRPr="00294DA3">
        <w:rPr>
          <w:rFonts w:ascii="Book Antiqua" w:hAnsi="Book Antiqua"/>
          <w:sz w:val="24"/>
          <w:szCs w:val="24"/>
        </w:rPr>
        <w:t>or by agent or by attorney; (c</w:t>
      </w:r>
      <w:r w:rsidRPr="00294DA3">
        <w:rPr>
          <w:rFonts w:ascii="Book Antiqua" w:hAnsi="Book Antiqua"/>
          <w:sz w:val="24"/>
          <w:szCs w:val="24"/>
        </w:rPr>
        <w:t>) no decision or determination shall be made except upon consideration of the record as a whole and as supported by and in accordanc</w:t>
      </w:r>
      <w:r w:rsidR="004F0149" w:rsidRPr="00294DA3">
        <w:rPr>
          <w:rFonts w:ascii="Book Antiqua" w:hAnsi="Book Antiqua"/>
          <w:sz w:val="24"/>
          <w:szCs w:val="24"/>
        </w:rPr>
        <w:t>e with substantial evidence; (d</w:t>
      </w:r>
      <w:r w:rsidRPr="00294DA3">
        <w:rPr>
          <w:rFonts w:ascii="Book Antiqua" w:hAnsi="Book Antiqua"/>
          <w:sz w:val="24"/>
          <w:szCs w:val="24"/>
        </w:rPr>
        <w:t>) all evidence shall be m</w:t>
      </w:r>
      <w:r w:rsidR="004F0149" w:rsidRPr="00294DA3">
        <w:rPr>
          <w:rFonts w:ascii="Book Antiqua" w:hAnsi="Book Antiqua"/>
          <w:sz w:val="24"/>
          <w:szCs w:val="24"/>
        </w:rPr>
        <w:t>ade a part of the record; and (e</w:t>
      </w:r>
      <w:r w:rsidRPr="00294DA3">
        <w:rPr>
          <w:rFonts w:ascii="Book Antiqua" w:hAnsi="Book Antiqua"/>
          <w:sz w:val="24"/>
          <w:szCs w:val="24"/>
        </w:rPr>
        <w:t>) official notice may be taken of all facts of which judicial notice could be taken</w:t>
      </w:r>
      <w:r w:rsidR="000B124A">
        <w:rPr>
          <w:rFonts w:ascii="Book Antiqua" w:hAnsi="Book Antiqua"/>
          <w:sz w:val="24"/>
          <w:szCs w:val="24"/>
        </w:rPr>
        <w:t>,</w:t>
      </w:r>
      <w:r w:rsidRPr="00294DA3">
        <w:rPr>
          <w:rFonts w:ascii="Book Antiqua" w:hAnsi="Book Antiqua"/>
          <w:sz w:val="24"/>
          <w:szCs w:val="24"/>
        </w:rPr>
        <w:t xml:space="preserve"> and of other facts within the specialized knowledge of the Town Board. When official notice is taken of a material fact </w:t>
      </w:r>
      <w:r w:rsidR="000B124A">
        <w:rPr>
          <w:rFonts w:ascii="Book Antiqua" w:hAnsi="Book Antiqua"/>
          <w:sz w:val="24"/>
          <w:szCs w:val="24"/>
        </w:rPr>
        <w:t>not appearing in the evidence or</w:t>
      </w:r>
      <w:r w:rsidRPr="00294DA3">
        <w:rPr>
          <w:rFonts w:ascii="Book Antiqua" w:hAnsi="Book Antiqua"/>
          <w:sz w:val="24"/>
          <w:szCs w:val="24"/>
        </w:rPr>
        <w:t xml:space="preserve"> the record, every party shall be given notice thereof and shall</w:t>
      </w:r>
      <w:r w:rsidR="000B124A">
        <w:rPr>
          <w:rFonts w:ascii="Book Antiqua" w:hAnsi="Book Antiqua"/>
          <w:sz w:val="24"/>
          <w:szCs w:val="24"/>
        </w:rPr>
        <w:t>,</w:t>
      </w:r>
      <w:r w:rsidRPr="00294DA3">
        <w:rPr>
          <w:rFonts w:ascii="Book Antiqua" w:hAnsi="Book Antiqua"/>
          <w:sz w:val="24"/>
          <w:szCs w:val="24"/>
        </w:rPr>
        <w:t xml:space="preserve"> on a timely request</w:t>
      </w:r>
      <w:r w:rsidR="000B124A">
        <w:rPr>
          <w:rFonts w:ascii="Book Antiqua" w:hAnsi="Book Antiqua"/>
          <w:sz w:val="24"/>
          <w:szCs w:val="24"/>
        </w:rPr>
        <w:t>,</w:t>
      </w:r>
      <w:r w:rsidRPr="00294DA3">
        <w:rPr>
          <w:rFonts w:ascii="Book Antiqua" w:hAnsi="Book Antiqua"/>
          <w:sz w:val="24"/>
          <w:szCs w:val="24"/>
        </w:rPr>
        <w:t xml:space="preserve"> be afforded an opportunity prior to decision to dispute the fact or its materiality.</w:t>
      </w:r>
    </w:p>
    <w:p w:rsidR="000B124A" w:rsidRDefault="00F0721A" w:rsidP="000E7ABF">
      <w:pPr>
        <w:pStyle w:val="HTMLPreformatted"/>
        <w:tabs>
          <w:tab w:val="left" w:pos="540"/>
          <w:tab w:val="left" w:pos="720"/>
        </w:tabs>
        <w:jc w:val="both"/>
        <w:rPr>
          <w:rFonts w:ascii="Book Antiqua" w:hAnsi="Book Antiqua"/>
        </w:rPr>
      </w:pPr>
      <w:r w:rsidRPr="00294DA3">
        <w:rPr>
          <w:rFonts w:ascii="Book Antiqua" w:hAnsi="Book Antiqua"/>
        </w:rPr>
        <w:br/>
        <w:t xml:space="preserve">E. Decisions by the Town Board on applications for a Hardship Exemption </w:t>
      </w:r>
      <w:r w:rsidR="004F0149" w:rsidRPr="00294DA3">
        <w:rPr>
          <w:rFonts w:ascii="Book Antiqua" w:hAnsi="Book Antiqua"/>
        </w:rPr>
        <w:t>shall be made within 62</w:t>
      </w:r>
      <w:r w:rsidRPr="00294DA3">
        <w:rPr>
          <w:rFonts w:ascii="Book Antiqua" w:hAnsi="Book Antiqua"/>
        </w:rPr>
        <w:t xml:space="preserve"> days from the </w:t>
      </w:r>
      <w:r w:rsidR="0010452B" w:rsidRPr="00294DA3">
        <w:rPr>
          <w:rFonts w:ascii="Book Antiqua" w:hAnsi="Book Antiqua"/>
        </w:rPr>
        <w:t>close of the public</w:t>
      </w:r>
      <w:r w:rsidRPr="00294DA3">
        <w:rPr>
          <w:rFonts w:ascii="Book Antiqua" w:hAnsi="Book Antiqua"/>
        </w:rPr>
        <w:t xml:space="preserve"> hearing on such matter. </w:t>
      </w:r>
      <w:r w:rsidR="000B124A">
        <w:rPr>
          <w:rFonts w:ascii="Book Antiqua" w:hAnsi="Book Antiqua"/>
        </w:rPr>
        <w:t>Said 62-</w:t>
      </w:r>
      <w:r w:rsidR="000B124A" w:rsidRPr="00294DA3">
        <w:rPr>
          <w:rFonts w:ascii="Book Antiqua" w:hAnsi="Book Antiqua"/>
        </w:rPr>
        <w:t xml:space="preserve">day period may be extended by mutual agreement of the Town Board and the applicant, or whenever required by law, including but not limited to the completion of any required SEQRA procedures. </w:t>
      </w:r>
      <w:r w:rsidRPr="00294DA3">
        <w:rPr>
          <w:rFonts w:ascii="Book Antiqua" w:hAnsi="Book Antiqua"/>
        </w:rPr>
        <w:t xml:space="preserve">The final </w:t>
      </w:r>
      <w:r w:rsidRPr="00294DA3">
        <w:rPr>
          <w:rFonts w:ascii="Book Antiqua" w:hAnsi="Book Antiqua"/>
        </w:rPr>
        <w:lastRenderedPageBreak/>
        <w:t xml:space="preserve">decision on such matter shall be made by written order signed by the </w:t>
      </w:r>
      <w:r w:rsidR="0010452B" w:rsidRPr="00294DA3">
        <w:rPr>
          <w:rFonts w:ascii="Book Antiqua" w:hAnsi="Book Antiqua"/>
        </w:rPr>
        <w:t>Town Supervisor</w:t>
      </w:r>
      <w:r w:rsidRPr="00294DA3">
        <w:rPr>
          <w:rFonts w:ascii="Book Antiqua" w:hAnsi="Book Antiqua"/>
        </w:rPr>
        <w:t xml:space="preserve">. Such decision shall state the findings of fact that were the basis for the Town Board's determination. The Town Board’s decision as to each application for a Hardship Exemption shall be filed in the office of the </w:t>
      </w:r>
      <w:r w:rsidR="004F0149" w:rsidRPr="00294DA3">
        <w:rPr>
          <w:rFonts w:ascii="Book Antiqua" w:hAnsi="Book Antiqua"/>
        </w:rPr>
        <w:t>Town Clerk no later than five</w:t>
      </w:r>
      <w:r w:rsidRPr="00294DA3">
        <w:rPr>
          <w:rFonts w:ascii="Book Antiqua" w:hAnsi="Book Antiqua"/>
        </w:rPr>
        <w:t xml:space="preserve"> business days after the day such decision is rendered, and shall be made a public record. </w:t>
      </w:r>
    </w:p>
    <w:p w:rsidR="00F0721A" w:rsidRPr="00294DA3" w:rsidRDefault="00F0721A" w:rsidP="000E7ABF">
      <w:pPr>
        <w:pStyle w:val="HTMLPreformatted"/>
        <w:tabs>
          <w:tab w:val="left" w:pos="540"/>
          <w:tab w:val="left" w:pos="720"/>
        </w:tabs>
        <w:jc w:val="both"/>
        <w:rPr>
          <w:rFonts w:ascii="Book Antiqua" w:hAnsi="Book Antiqua" w:cs="HPBNGG+TimesNewRoman"/>
        </w:rPr>
      </w:pPr>
      <w:r w:rsidRPr="00294DA3">
        <w:rPr>
          <w:rFonts w:ascii="Book Antiqua" w:hAnsi="Book Antiqua"/>
        </w:rPr>
        <w:br/>
      </w:r>
      <w:r w:rsidRPr="00294DA3">
        <w:rPr>
          <w:rFonts w:ascii="Book Antiqua" w:hAnsi="Book Antiqua" w:cs="HPBNGG+TimesNewRoman"/>
        </w:rPr>
        <w:t xml:space="preserve">F. </w:t>
      </w:r>
      <w:proofErr w:type="gramStart"/>
      <w:r w:rsidRPr="00294DA3">
        <w:rPr>
          <w:rFonts w:ascii="Book Antiqua" w:hAnsi="Book Antiqua" w:cs="HPBNGG+TimesNewRoman"/>
        </w:rPr>
        <w:t>The</w:t>
      </w:r>
      <w:proofErr w:type="gramEnd"/>
      <w:r w:rsidRPr="00294DA3">
        <w:rPr>
          <w:rFonts w:ascii="Book Antiqua" w:hAnsi="Book Antiqua" w:cs="HPBNGG+TimesNewRoman"/>
        </w:rPr>
        <w:t xml:space="preserve"> Town Board, in the granting of Hardship Exemptions</w:t>
      </w:r>
      <w:r w:rsidR="000B124A">
        <w:rPr>
          <w:rFonts w:ascii="Book Antiqua" w:hAnsi="Book Antiqua" w:cs="HPBNGG+TimesNewRoman"/>
        </w:rPr>
        <w:t>, shall grant only the minimum level of exception, waiver, or e</w:t>
      </w:r>
      <w:r w:rsidRPr="00294DA3">
        <w:rPr>
          <w:rFonts w:ascii="Book Antiqua" w:hAnsi="Book Antiqua" w:cs="HPBNGG+TimesNewRoman"/>
        </w:rPr>
        <w:t xml:space="preserve">xemption that it shall deem necessary and adequate to allow an economically beneficial use of the property, and at the same time preserve and protect the essential character of the neighborhood and the health, safety and welfare of the community. </w:t>
      </w:r>
    </w:p>
    <w:p w:rsidR="00F0721A" w:rsidRPr="00294DA3" w:rsidRDefault="00F0721A" w:rsidP="000E7ABF">
      <w:pPr>
        <w:pStyle w:val="Default"/>
        <w:tabs>
          <w:tab w:val="left" w:pos="540"/>
          <w:tab w:val="left" w:pos="720"/>
        </w:tabs>
        <w:ind w:firstLine="360"/>
        <w:jc w:val="both"/>
        <w:rPr>
          <w:rFonts w:ascii="Book Antiqua" w:hAnsi="Book Antiqua"/>
        </w:rPr>
      </w:pPr>
    </w:p>
    <w:p w:rsidR="00F0721A" w:rsidRPr="00294DA3" w:rsidRDefault="00F0721A" w:rsidP="000E7ABF">
      <w:pPr>
        <w:pStyle w:val="ListParagraph"/>
        <w:ind w:left="0"/>
        <w:jc w:val="both"/>
        <w:rPr>
          <w:rFonts w:ascii="Book Antiqua" w:hAnsi="Book Antiqua" w:cs="HPBNGG+TimesNewRoman"/>
        </w:rPr>
      </w:pPr>
      <w:r w:rsidRPr="00294DA3">
        <w:rPr>
          <w:rFonts w:ascii="Book Antiqua" w:hAnsi="Book Antiqua" w:cs="HPBNGG+TimesNewRoman"/>
        </w:rPr>
        <w:t xml:space="preserve">G. </w:t>
      </w:r>
      <w:proofErr w:type="gramStart"/>
      <w:r w:rsidRPr="00294DA3">
        <w:rPr>
          <w:rFonts w:ascii="Book Antiqua" w:hAnsi="Book Antiqua" w:cs="HPBNGG+TimesNewRoman"/>
        </w:rPr>
        <w:t>The</w:t>
      </w:r>
      <w:proofErr w:type="gramEnd"/>
      <w:r w:rsidRPr="00294DA3">
        <w:rPr>
          <w:rFonts w:ascii="Book Antiqua" w:hAnsi="Book Antiqua" w:cs="HPBNGG+TimesNewRoman"/>
        </w:rPr>
        <w:t xml:space="preserve"> Town Board, in the granting of Hardship Exemptions, shall have the authority to impose such reasonable conditions and restrictions as are directly related to </w:t>
      </w:r>
      <w:proofErr w:type="spellStart"/>
      <w:r w:rsidRPr="00294DA3">
        <w:rPr>
          <w:rFonts w:ascii="Book Antiqua" w:hAnsi="Book Antiqua" w:cs="HPBNGG+TimesNewRoman"/>
        </w:rPr>
        <w:t>and</w:t>
      </w:r>
      <w:proofErr w:type="spellEnd"/>
      <w:r w:rsidRPr="00294DA3">
        <w:rPr>
          <w:rFonts w:ascii="Book Antiqua" w:hAnsi="Book Antiqua" w:cs="HPBNGG+TimesNewRoman"/>
        </w:rPr>
        <w:t xml:space="preserve"> incidental to the proposed project. Such conditions shall be consistent with the spirit and intent of this L</w:t>
      </w:r>
      <w:r w:rsidR="000B124A">
        <w:rPr>
          <w:rFonts w:ascii="Book Antiqua" w:hAnsi="Book Antiqua" w:cs="HPBNGG+TimesNewRoman"/>
        </w:rPr>
        <w:t>ocal L</w:t>
      </w:r>
      <w:r w:rsidRPr="00294DA3">
        <w:rPr>
          <w:rFonts w:ascii="Book Antiqua" w:hAnsi="Book Antiqua" w:cs="HPBNGG+TimesNewRoman"/>
        </w:rPr>
        <w:t>aw, and shall be imposed for the purpose of minimizing any adverse impact such Hardship Exemption may have on the neighborhood or other area in the vicinity of the applicant’s property. Such conditions may include, but are not limited to, landscaping, lighting, access and egress, sign</w:t>
      </w:r>
      <w:r w:rsidR="000B124A">
        <w:rPr>
          <w:rFonts w:ascii="Book Antiqua" w:hAnsi="Book Antiqua" w:cs="HPBNGG+TimesNewRoman"/>
        </w:rPr>
        <w:t>age</w:t>
      </w:r>
      <w:r w:rsidRPr="00294DA3">
        <w:rPr>
          <w:rFonts w:ascii="Book Antiqua" w:hAnsi="Book Antiqua" w:cs="HPBNGG+TimesNewRoman"/>
        </w:rPr>
        <w:t xml:space="preserve">, screening, </w:t>
      </w:r>
      <w:r w:rsidR="000B124A">
        <w:rPr>
          <w:rFonts w:ascii="Book Antiqua" w:hAnsi="Book Antiqua" w:cs="HPBNGG+TimesNewRoman"/>
        </w:rPr>
        <w:t xml:space="preserve">the </w:t>
      </w:r>
      <w:r w:rsidRPr="00294DA3">
        <w:rPr>
          <w:rFonts w:ascii="Book Antiqua" w:hAnsi="Book Antiqua" w:cs="HPBNGG+TimesNewRoman"/>
        </w:rPr>
        <w:t>location and layout of buildings, and limitations upon the use or characteristics of the use which are reasonably related to the public health, safety and general welfare and as may be necessary to carry out the intent of this L</w:t>
      </w:r>
      <w:r w:rsidR="000B124A">
        <w:rPr>
          <w:rFonts w:ascii="Book Antiqua" w:hAnsi="Book Antiqua" w:cs="HPBNGG+TimesNewRoman"/>
        </w:rPr>
        <w:t>ocal L</w:t>
      </w:r>
      <w:r w:rsidRPr="00294DA3">
        <w:rPr>
          <w:rFonts w:ascii="Book Antiqua" w:hAnsi="Book Antiqua" w:cs="HPBNGG+TimesNewRoman"/>
        </w:rPr>
        <w:t xml:space="preserve">aw. If the applicant refuses to accept such requirements and conditions, the Hardship Exemption shall be denied. </w:t>
      </w:r>
      <w:r w:rsidR="000B124A">
        <w:rPr>
          <w:rFonts w:ascii="Book Antiqua" w:hAnsi="Book Antiqua" w:cs="HPBNGG+TimesNewRoman"/>
        </w:rPr>
        <w:t>No action in violation of the requirements of Section 4 of this Local Law shall be conducted under or pursuant to any Hardship Exemption unless in strict compliance with any conditions and/or restrictions stated in such decision or order granting such Hardship Exemption.</w:t>
      </w:r>
    </w:p>
    <w:p w:rsidR="00F0721A" w:rsidRPr="00294DA3" w:rsidRDefault="00F0721A" w:rsidP="000E7ABF">
      <w:pPr>
        <w:jc w:val="both"/>
        <w:rPr>
          <w:rFonts w:ascii="Book Antiqua" w:hAnsi="Book Antiqua"/>
          <w:sz w:val="24"/>
          <w:szCs w:val="24"/>
        </w:rPr>
      </w:pPr>
    </w:p>
    <w:p w:rsidR="00F0721A" w:rsidRPr="00294DA3" w:rsidRDefault="00F0721A" w:rsidP="000E7ABF">
      <w:pPr>
        <w:jc w:val="both"/>
        <w:rPr>
          <w:rFonts w:ascii="Book Antiqua" w:hAnsi="Book Antiqua"/>
          <w:sz w:val="24"/>
          <w:szCs w:val="24"/>
        </w:rPr>
      </w:pPr>
      <w:r w:rsidRPr="00294DA3">
        <w:rPr>
          <w:rFonts w:ascii="Book Antiqua" w:hAnsi="Book Antiqua"/>
          <w:sz w:val="24"/>
          <w:szCs w:val="24"/>
        </w:rPr>
        <w:t>H. Any person aggrieved by a decision of the Town Board with respect to an application for a Hardship Exemption may apply to the Supreme Court for review by proceedings under Article 78 of the Civil Practice Law and Rules. Such proceedings must be instituted no later than thirty (30) days after the filing of the Town Board’s decision in the Town Clerk’s office.</w:t>
      </w:r>
    </w:p>
    <w:p w:rsidR="00F0721A" w:rsidRPr="00294DA3" w:rsidRDefault="00F0721A" w:rsidP="000E7ABF">
      <w:pPr>
        <w:jc w:val="both"/>
        <w:rPr>
          <w:rFonts w:ascii="Book Antiqua" w:hAnsi="Book Antiqua"/>
          <w:sz w:val="24"/>
          <w:szCs w:val="24"/>
        </w:rPr>
      </w:pPr>
    </w:p>
    <w:p w:rsidR="00F0721A" w:rsidRPr="00294DA3" w:rsidRDefault="00F0721A" w:rsidP="000E7ABF">
      <w:pPr>
        <w:jc w:val="both"/>
        <w:rPr>
          <w:rFonts w:ascii="Book Antiqua" w:hAnsi="Book Antiqua"/>
          <w:sz w:val="24"/>
          <w:szCs w:val="24"/>
        </w:rPr>
      </w:pPr>
      <w:r w:rsidRPr="00294DA3">
        <w:rPr>
          <w:rFonts w:ascii="Book Antiqua" w:hAnsi="Book Antiqua"/>
          <w:sz w:val="24"/>
          <w:szCs w:val="24"/>
        </w:rPr>
        <w:t xml:space="preserve">I. Any grant by the Town Board of a Hardship Exemption shall expire if a building permit for the proposed project is not obtained by the applicant within one hundred twenty (120) days from the date of the decision granting such </w:t>
      </w:r>
      <w:r w:rsidR="000B124A">
        <w:rPr>
          <w:rFonts w:ascii="Book Antiqua" w:hAnsi="Book Antiqua"/>
          <w:sz w:val="24"/>
          <w:szCs w:val="24"/>
        </w:rPr>
        <w:t xml:space="preserve">Hardship </w:t>
      </w:r>
      <w:r w:rsidRPr="00294DA3">
        <w:rPr>
          <w:rFonts w:ascii="Book Antiqua" w:hAnsi="Book Antiqua"/>
          <w:sz w:val="24"/>
          <w:szCs w:val="24"/>
        </w:rPr>
        <w:t>Exemption.</w:t>
      </w:r>
    </w:p>
    <w:p w:rsidR="00F0721A" w:rsidRPr="00294DA3" w:rsidRDefault="00F0721A" w:rsidP="000E7ABF">
      <w:pPr>
        <w:jc w:val="both"/>
        <w:rPr>
          <w:rFonts w:ascii="Book Antiqua" w:hAnsi="Book Antiqua"/>
          <w:sz w:val="24"/>
          <w:szCs w:val="24"/>
        </w:rPr>
      </w:pPr>
    </w:p>
    <w:p w:rsidR="009678EA" w:rsidRPr="00294DA3" w:rsidRDefault="00F0721A" w:rsidP="000E7ABF">
      <w:pPr>
        <w:jc w:val="both"/>
        <w:rPr>
          <w:rFonts w:ascii="Book Antiqua" w:hAnsi="Book Antiqua" w:cs="HPBNHI+TimesNewRoman,Bold"/>
          <w:color w:val="000000"/>
          <w:sz w:val="24"/>
          <w:szCs w:val="24"/>
        </w:rPr>
      </w:pPr>
      <w:r w:rsidRPr="00294DA3">
        <w:rPr>
          <w:rFonts w:ascii="Book Antiqua" w:hAnsi="Book Antiqua"/>
          <w:sz w:val="24"/>
          <w:szCs w:val="24"/>
        </w:rPr>
        <w:t xml:space="preserve">J. Whenever the Town Board denies an application for a Hardship Exemption, the Town Board shall refuse to hold further hearings on </w:t>
      </w:r>
      <w:r w:rsidR="000B124A">
        <w:rPr>
          <w:rFonts w:ascii="Book Antiqua" w:hAnsi="Book Antiqua"/>
          <w:sz w:val="24"/>
          <w:szCs w:val="24"/>
        </w:rPr>
        <w:t xml:space="preserve">the same application or any </w:t>
      </w:r>
      <w:r w:rsidRPr="00294DA3">
        <w:rPr>
          <w:rFonts w:ascii="Book Antiqua" w:hAnsi="Book Antiqua"/>
          <w:sz w:val="24"/>
          <w:szCs w:val="24"/>
        </w:rPr>
        <w:t>substantially similar application by the same property owner</w:t>
      </w:r>
      <w:r w:rsidR="000B124A">
        <w:rPr>
          <w:rFonts w:ascii="Book Antiqua" w:hAnsi="Book Antiqua"/>
          <w:sz w:val="24"/>
          <w:szCs w:val="24"/>
        </w:rPr>
        <w:t>,</w:t>
      </w:r>
      <w:r w:rsidRPr="00294DA3">
        <w:rPr>
          <w:rFonts w:ascii="Book Antiqua" w:hAnsi="Book Antiqua"/>
          <w:sz w:val="24"/>
          <w:szCs w:val="24"/>
        </w:rPr>
        <w:t xml:space="preserve"> or his successor</w:t>
      </w:r>
      <w:r w:rsidR="000B124A">
        <w:rPr>
          <w:rFonts w:ascii="Book Antiqua" w:hAnsi="Book Antiqua"/>
          <w:sz w:val="24"/>
          <w:szCs w:val="24"/>
        </w:rPr>
        <w:t>s</w:t>
      </w:r>
      <w:r w:rsidRPr="00294DA3">
        <w:rPr>
          <w:rFonts w:ascii="Book Antiqua" w:hAnsi="Book Antiqua"/>
          <w:sz w:val="24"/>
          <w:szCs w:val="24"/>
        </w:rPr>
        <w:t xml:space="preserve"> o</w:t>
      </w:r>
      <w:r w:rsidR="004F0149" w:rsidRPr="00294DA3">
        <w:rPr>
          <w:rFonts w:ascii="Book Antiqua" w:hAnsi="Book Antiqua"/>
          <w:sz w:val="24"/>
          <w:szCs w:val="24"/>
        </w:rPr>
        <w:t>r assign</w:t>
      </w:r>
      <w:r w:rsidR="000B124A">
        <w:rPr>
          <w:rFonts w:ascii="Book Antiqua" w:hAnsi="Book Antiqua"/>
          <w:sz w:val="24"/>
          <w:szCs w:val="24"/>
        </w:rPr>
        <w:t>s,</w:t>
      </w:r>
      <w:r w:rsidR="004F0149" w:rsidRPr="00294DA3">
        <w:rPr>
          <w:rFonts w:ascii="Book Antiqua" w:hAnsi="Book Antiqua"/>
          <w:sz w:val="24"/>
          <w:szCs w:val="24"/>
        </w:rPr>
        <w:t xml:space="preserve"> for a period of one</w:t>
      </w:r>
      <w:r w:rsidRPr="00294DA3">
        <w:rPr>
          <w:rFonts w:ascii="Book Antiqua" w:hAnsi="Book Antiqua"/>
          <w:sz w:val="24"/>
          <w:szCs w:val="24"/>
        </w:rPr>
        <w:t xml:space="preserve"> year following such denial, unless the Town Board shall find and determine from the information supplied that changed conditions have occurred relating to the promotion of the public health, safety, convenience, comfort, prosperity and general welfare and that a reconsideration is justified.</w:t>
      </w:r>
    </w:p>
    <w:p w:rsidR="00F0721A" w:rsidRPr="00294DA3" w:rsidRDefault="00F0721A" w:rsidP="000E7ABF">
      <w:pPr>
        <w:jc w:val="both"/>
        <w:rPr>
          <w:rFonts w:ascii="Book Antiqua" w:hAnsi="Book Antiqua"/>
          <w:sz w:val="24"/>
          <w:szCs w:val="24"/>
        </w:rPr>
      </w:pPr>
    </w:p>
    <w:p w:rsidR="009678EA" w:rsidRPr="00294DA3" w:rsidRDefault="00F0721A" w:rsidP="000E7ABF">
      <w:pPr>
        <w:jc w:val="both"/>
        <w:rPr>
          <w:rFonts w:ascii="Book Antiqua" w:hAnsi="Book Antiqua"/>
          <w:sz w:val="24"/>
          <w:szCs w:val="24"/>
        </w:rPr>
      </w:pPr>
      <w:proofErr w:type="gramStart"/>
      <w:r w:rsidRPr="00294DA3">
        <w:rPr>
          <w:rFonts w:ascii="Book Antiqua" w:hAnsi="Book Antiqua"/>
          <w:sz w:val="24"/>
          <w:szCs w:val="24"/>
          <w:u w:val="single"/>
        </w:rPr>
        <w:t>Section 10</w:t>
      </w:r>
      <w:r w:rsidR="009678EA" w:rsidRPr="00294DA3">
        <w:rPr>
          <w:rFonts w:ascii="Book Antiqua" w:hAnsi="Book Antiqua"/>
          <w:sz w:val="24"/>
          <w:szCs w:val="24"/>
          <w:u w:val="single"/>
        </w:rPr>
        <w:t>.</w:t>
      </w:r>
      <w:proofErr w:type="gramEnd"/>
      <w:r w:rsidR="009678EA" w:rsidRPr="00294DA3">
        <w:rPr>
          <w:rFonts w:ascii="Book Antiqua" w:hAnsi="Book Antiqua"/>
          <w:sz w:val="24"/>
          <w:szCs w:val="24"/>
        </w:rPr>
        <w:tab/>
      </w:r>
      <w:proofErr w:type="gramStart"/>
      <w:r w:rsidR="009678EA" w:rsidRPr="00294DA3">
        <w:rPr>
          <w:rFonts w:ascii="Book Antiqua" w:hAnsi="Book Antiqua"/>
          <w:sz w:val="24"/>
          <w:szCs w:val="24"/>
        </w:rPr>
        <w:t>SEVERABILITY.</w:t>
      </w:r>
      <w:proofErr w:type="gramEnd"/>
      <w:r w:rsidR="009678EA" w:rsidRPr="00294DA3">
        <w:rPr>
          <w:rFonts w:ascii="Book Antiqua" w:hAnsi="Book Antiqua"/>
          <w:sz w:val="24"/>
          <w:szCs w:val="24"/>
        </w:rPr>
        <w:t xml:space="preserve">  </w:t>
      </w:r>
    </w:p>
    <w:p w:rsidR="009678EA" w:rsidRPr="00294DA3" w:rsidRDefault="009678EA" w:rsidP="000E7ABF">
      <w:pPr>
        <w:jc w:val="both"/>
        <w:rPr>
          <w:rFonts w:ascii="Book Antiqua" w:hAnsi="Book Antiqua"/>
          <w:sz w:val="24"/>
          <w:szCs w:val="24"/>
        </w:rPr>
      </w:pPr>
      <w:r w:rsidRPr="00294DA3">
        <w:rPr>
          <w:rFonts w:ascii="Book Antiqua" w:hAnsi="Book Antiqua"/>
          <w:sz w:val="24"/>
          <w:szCs w:val="24"/>
        </w:rPr>
        <w:lastRenderedPageBreak/>
        <w:tab/>
      </w:r>
    </w:p>
    <w:p w:rsidR="009678EA" w:rsidRPr="00294DA3" w:rsidRDefault="009678EA" w:rsidP="000E7ABF">
      <w:pPr>
        <w:jc w:val="both"/>
        <w:rPr>
          <w:rFonts w:ascii="Book Antiqua" w:hAnsi="Book Antiqua"/>
          <w:sz w:val="24"/>
          <w:szCs w:val="24"/>
        </w:rPr>
      </w:pPr>
      <w:r w:rsidRPr="00294DA3">
        <w:rPr>
          <w:rFonts w:ascii="Book Antiqua" w:hAnsi="Book Antiqua" w:cs="HPBNHI+TimesNewRoman,Bold"/>
          <w:color w:val="000000"/>
          <w:sz w:val="24"/>
          <w:szCs w:val="24"/>
        </w:rPr>
        <w:t xml:space="preserve">If any word, phrase, sentence, part, section, subsection, or other portion of this Local Law, or the application thereof to any person or to any circumstance, is adjudged or declared invalid or unenforceable by a court or other tribunal of competent jurisdiction, then, and in such event, such judgment or declaration shall be confined in its interpretation and operation only to the provision of this Local Law that is directly involved in the controversy in which such judgment or declaration is rendered, and such judgment or declaration of invalidity or unenforceability shall not affect or impair the validity or enforceability of the remainder of this Local Law or the application hereof to any other persons or circumstances. If necessary as to such person or circumstances, such invalid or unenforceable provision shall be and be deemed severed </w:t>
      </w:r>
      <w:proofErr w:type="spellStart"/>
      <w:r w:rsidRPr="00294DA3">
        <w:rPr>
          <w:rFonts w:ascii="Book Antiqua" w:hAnsi="Book Antiqua" w:cs="HPBNHI+TimesNewRoman,Bold"/>
          <w:color w:val="000000"/>
          <w:sz w:val="24"/>
          <w:szCs w:val="24"/>
        </w:rPr>
        <w:t>herefrom</w:t>
      </w:r>
      <w:proofErr w:type="spellEnd"/>
      <w:r w:rsidRPr="00294DA3">
        <w:rPr>
          <w:rFonts w:ascii="Book Antiqua" w:hAnsi="Book Antiqua" w:cs="HPBNHI+TimesNewRoman,Bold"/>
          <w:color w:val="000000"/>
          <w:sz w:val="24"/>
          <w:szCs w:val="24"/>
        </w:rPr>
        <w:t>, and the Town Board of the Town hereby declares that it would have enacted th</w:t>
      </w:r>
      <w:r w:rsidR="00832EFE">
        <w:rPr>
          <w:rFonts w:ascii="Book Antiqua" w:hAnsi="Book Antiqua" w:cs="HPBNHI+TimesNewRoman,Bold"/>
          <w:color w:val="000000"/>
          <w:sz w:val="24"/>
          <w:szCs w:val="24"/>
        </w:rPr>
        <w:t xml:space="preserve">is Local Law, or the remainder </w:t>
      </w:r>
      <w:r w:rsidRPr="00294DA3">
        <w:rPr>
          <w:rFonts w:ascii="Book Antiqua" w:hAnsi="Book Antiqua" w:cs="HPBNHI+TimesNewRoman,Bold"/>
          <w:color w:val="000000"/>
          <w:sz w:val="24"/>
          <w:szCs w:val="24"/>
        </w:rPr>
        <w:t>hereof, even if, as to particular provisions and persons or circumstances, a portion hereof is severed or declared invalid or unenforceable.</w:t>
      </w:r>
      <w:r w:rsidRPr="00294DA3">
        <w:rPr>
          <w:rFonts w:ascii="Book Antiqua" w:hAnsi="Book Antiqua"/>
          <w:sz w:val="24"/>
          <w:szCs w:val="24"/>
        </w:rPr>
        <w:t xml:space="preserve">  </w:t>
      </w:r>
    </w:p>
    <w:p w:rsidR="009678EA" w:rsidRPr="00294DA3" w:rsidRDefault="009678EA" w:rsidP="000E7ABF">
      <w:pPr>
        <w:jc w:val="both"/>
        <w:rPr>
          <w:rFonts w:ascii="Book Antiqua" w:hAnsi="Book Antiqua"/>
          <w:sz w:val="24"/>
          <w:szCs w:val="24"/>
        </w:rPr>
      </w:pPr>
    </w:p>
    <w:p w:rsidR="009678EA" w:rsidRPr="00294DA3" w:rsidRDefault="00F0721A" w:rsidP="000E7ABF">
      <w:pPr>
        <w:jc w:val="both"/>
        <w:rPr>
          <w:rFonts w:ascii="Book Antiqua" w:hAnsi="Book Antiqua"/>
          <w:sz w:val="24"/>
          <w:szCs w:val="24"/>
        </w:rPr>
      </w:pPr>
      <w:proofErr w:type="gramStart"/>
      <w:r w:rsidRPr="00294DA3">
        <w:rPr>
          <w:rFonts w:ascii="Book Antiqua" w:hAnsi="Book Antiqua"/>
          <w:sz w:val="24"/>
          <w:szCs w:val="24"/>
          <w:u w:val="single"/>
        </w:rPr>
        <w:t>Section 11</w:t>
      </w:r>
      <w:r w:rsidR="009678EA" w:rsidRPr="00294DA3">
        <w:rPr>
          <w:rFonts w:ascii="Book Antiqua" w:hAnsi="Book Antiqua"/>
          <w:sz w:val="24"/>
          <w:szCs w:val="24"/>
          <w:u w:val="single"/>
        </w:rPr>
        <w:t>.</w:t>
      </w:r>
      <w:proofErr w:type="gramEnd"/>
      <w:r w:rsidR="009678EA" w:rsidRPr="00294DA3">
        <w:rPr>
          <w:rFonts w:ascii="Book Antiqua" w:hAnsi="Book Antiqua"/>
          <w:sz w:val="24"/>
          <w:szCs w:val="24"/>
        </w:rPr>
        <w:tab/>
      </w:r>
      <w:proofErr w:type="gramStart"/>
      <w:r w:rsidR="009678EA" w:rsidRPr="00294DA3">
        <w:rPr>
          <w:rFonts w:ascii="Book Antiqua" w:hAnsi="Book Antiqua"/>
          <w:sz w:val="24"/>
          <w:szCs w:val="24"/>
        </w:rPr>
        <w:t>SUPERSEDING INTENT AND EFFECT.</w:t>
      </w:r>
      <w:proofErr w:type="gramEnd"/>
      <w:r w:rsidR="009678EA" w:rsidRPr="00294DA3">
        <w:rPr>
          <w:rFonts w:ascii="Book Antiqua" w:hAnsi="Book Antiqua"/>
          <w:sz w:val="24"/>
          <w:szCs w:val="24"/>
        </w:rPr>
        <w:t xml:space="preserve">  </w:t>
      </w:r>
    </w:p>
    <w:p w:rsidR="009678EA" w:rsidRPr="00294DA3" w:rsidRDefault="009678EA" w:rsidP="000E7ABF">
      <w:pPr>
        <w:jc w:val="both"/>
        <w:rPr>
          <w:rFonts w:ascii="Book Antiqua" w:hAnsi="Book Antiqua"/>
          <w:sz w:val="24"/>
          <w:szCs w:val="24"/>
        </w:rPr>
      </w:pPr>
    </w:p>
    <w:p w:rsidR="009678EA" w:rsidRPr="00294DA3" w:rsidRDefault="009678EA" w:rsidP="00832EFE">
      <w:pPr>
        <w:jc w:val="both"/>
        <w:rPr>
          <w:rFonts w:ascii="Book Antiqua" w:hAnsi="Book Antiqua"/>
          <w:sz w:val="24"/>
          <w:szCs w:val="24"/>
        </w:rPr>
      </w:pPr>
      <w:r w:rsidRPr="00294DA3">
        <w:rPr>
          <w:rFonts w:ascii="Book Antiqua" w:hAnsi="Book Antiqua"/>
          <w:sz w:val="24"/>
          <w:szCs w:val="24"/>
        </w:rPr>
        <w:t xml:space="preserve">During the time this Local Law is in effect, it is the specific intent of the Town Board </w:t>
      </w:r>
      <w:r w:rsidR="004F0149" w:rsidRPr="00294DA3">
        <w:rPr>
          <w:rFonts w:ascii="Book Antiqua" w:hAnsi="Book Antiqua"/>
          <w:sz w:val="24"/>
          <w:szCs w:val="24"/>
        </w:rPr>
        <w:t xml:space="preserve">to supersede </w:t>
      </w:r>
      <w:r w:rsidRPr="00294DA3">
        <w:rPr>
          <w:rFonts w:ascii="Book Antiqua" w:hAnsi="Book Antiqua"/>
          <w:sz w:val="24"/>
          <w:szCs w:val="24"/>
        </w:rPr>
        <w:t>any inco</w:t>
      </w:r>
      <w:r w:rsidR="00AA2904" w:rsidRPr="00294DA3">
        <w:rPr>
          <w:rFonts w:ascii="Book Antiqua" w:hAnsi="Book Antiqua"/>
          <w:sz w:val="24"/>
          <w:szCs w:val="24"/>
        </w:rPr>
        <w:t xml:space="preserve">nsistent provisions of any and </w:t>
      </w:r>
      <w:r w:rsidRPr="00294DA3">
        <w:rPr>
          <w:rFonts w:ascii="Book Antiqua" w:hAnsi="Book Antiqua"/>
          <w:sz w:val="24"/>
          <w:szCs w:val="24"/>
        </w:rPr>
        <w:t>all other local ordinances, local laws</w:t>
      </w:r>
      <w:r w:rsidR="00832EFE">
        <w:rPr>
          <w:rFonts w:ascii="Book Antiqua" w:hAnsi="Book Antiqua"/>
          <w:sz w:val="24"/>
          <w:szCs w:val="24"/>
        </w:rPr>
        <w:t>,</w:t>
      </w:r>
      <w:r w:rsidRPr="00294DA3">
        <w:rPr>
          <w:rFonts w:ascii="Book Antiqua" w:hAnsi="Book Antiqua"/>
          <w:sz w:val="24"/>
          <w:szCs w:val="24"/>
        </w:rPr>
        <w:t xml:space="preserve"> or local resolutions </w:t>
      </w:r>
      <w:r w:rsidR="00832EFE">
        <w:rPr>
          <w:rFonts w:ascii="Book Antiqua" w:hAnsi="Book Antiqua"/>
          <w:sz w:val="24"/>
          <w:szCs w:val="24"/>
        </w:rPr>
        <w:t xml:space="preserve">or other legislation or policies </w:t>
      </w:r>
      <w:r w:rsidRPr="00294DA3">
        <w:rPr>
          <w:rFonts w:ascii="Book Antiqua" w:hAnsi="Book Antiqua"/>
          <w:sz w:val="24"/>
          <w:szCs w:val="24"/>
        </w:rPr>
        <w:t xml:space="preserve">of the Town of </w:t>
      </w:r>
      <w:r w:rsidR="00B04EB4" w:rsidRPr="00294DA3">
        <w:rPr>
          <w:rFonts w:ascii="Book Antiqua" w:hAnsi="Book Antiqua"/>
          <w:sz w:val="24"/>
          <w:szCs w:val="24"/>
        </w:rPr>
        <w:t>Enfield</w:t>
      </w:r>
      <w:r w:rsidRPr="00294DA3">
        <w:rPr>
          <w:rFonts w:ascii="Book Antiqua" w:hAnsi="Book Antiqua"/>
          <w:sz w:val="24"/>
          <w:szCs w:val="24"/>
        </w:rPr>
        <w:t>.</w:t>
      </w:r>
    </w:p>
    <w:p w:rsidR="009D2F2F" w:rsidRDefault="009D2F2F" w:rsidP="000E7ABF">
      <w:pPr>
        <w:ind w:firstLine="720"/>
        <w:jc w:val="both"/>
        <w:rPr>
          <w:rFonts w:ascii="Book Antiqua" w:hAnsi="Book Antiqua"/>
          <w:sz w:val="24"/>
          <w:szCs w:val="24"/>
        </w:rPr>
      </w:pPr>
    </w:p>
    <w:p w:rsidR="009D2F2F" w:rsidRPr="00294DA3" w:rsidRDefault="009D2F2F" w:rsidP="009D2F2F">
      <w:pPr>
        <w:jc w:val="both"/>
        <w:rPr>
          <w:rFonts w:ascii="Book Antiqua" w:hAnsi="Book Antiqua"/>
          <w:sz w:val="24"/>
          <w:szCs w:val="24"/>
        </w:rPr>
      </w:pPr>
      <w:proofErr w:type="gramStart"/>
      <w:r>
        <w:rPr>
          <w:rFonts w:ascii="Book Antiqua" w:hAnsi="Book Antiqua"/>
          <w:sz w:val="24"/>
          <w:szCs w:val="24"/>
          <w:u w:val="single"/>
        </w:rPr>
        <w:t>Section 12</w:t>
      </w:r>
      <w:r w:rsidRPr="00294DA3">
        <w:rPr>
          <w:rFonts w:ascii="Book Antiqua" w:hAnsi="Book Antiqua"/>
          <w:sz w:val="24"/>
          <w:szCs w:val="24"/>
          <w:u w:val="single"/>
        </w:rPr>
        <w:t>.</w:t>
      </w:r>
      <w:proofErr w:type="gramEnd"/>
      <w:r w:rsidRPr="00294DA3">
        <w:rPr>
          <w:rFonts w:ascii="Book Antiqua" w:hAnsi="Book Antiqua"/>
          <w:sz w:val="24"/>
          <w:szCs w:val="24"/>
        </w:rPr>
        <w:tab/>
      </w:r>
      <w:proofErr w:type="gramStart"/>
      <w:r>
        <w:rPr>
          <w:rFonts w:ascii="Book Antiqua" w:hAnsi="Book Antiqua"/>
          <w:sz w:val="24"/>
          <w:szCs w:val="24"/>
        </w:rPr>
        <w:t>GENERAL PROVISIONS.</w:t>
      </w:r>
      <w:proofErr w:type="gramEnd"/>
      <w:r w:rsidRPr="00294DA3">
        <w:rPr>
          <w:rFonts w:ascii="Book Antiqua" w:hAnsi="Book Antiqua"/>
          <w:sz w:val="24"/>
          <w:szCs w:val="24"/>
        </w:rPr>
        <w:t xml:space="preserve">  </w:t>
      </w:r>
    </w:p>
    <w:p w:rsidR="009D2F2F" w:rsidRDefault="009D2F2F" w:rsidP="009D2F2F">
      <w:pPr>
        <w:jc w:val="both"/>
        <w:rPr>
          <w:rFonts w:ascii="Book Antiqua" w:hAnsi="Book Antiqua"/>
          <w:sz w:val="24"/>
          <w:szCs w:val="24"/>
        </w:rPr>
      </w:pPr>
    </w:p>
    <w:p w:rsidR="009D2F2F" w:rsidRDefault="009D2F2F" w:rsidP="009D2F2F">
      <w:pPr>
        <w:jc w:val="both"/>
        <w:rPr>
          <w:rFonts w:ascii="Book Antiqua" w:hAnsi="Book Antiqua"/>
          <w:sz w:val="24"/>
          <w:szCs w:val="24"/>
        </w:rPr>
      </w:pPr>
      <w:r>
        <w:rPr>
          <w:rFonts w:ascii="Book Antiqua" w:hAnsi="Book Antiqua"/>
          <w:sz w:val="24"/>
          <w:szCs w:val="24"/>
        </w:rPr>
        <w:t xml:space="preserve">A. </w:t>
      </w:r>
      <w:proofErr w:type="gramStart"/>
      <w:r>
        <w:rPr>
          <w:rFonts w:ascii="Book Antiqua" w:hAnsi="Book Antiqua"/>
          <w:sz w:val="24"/>
          <w:szCs w:val="24"/>
        </w:rPr>
        <w:t>The</w:t>
      </w:r>
      <w:proofErr w:type="gramEnd"/>
      <w:r>
        <w:rPr>
          <w:rFonts w:ascii="Book Antiqua" w:hAnsi="Book Antiqua"/>
          <w:sz w:val="24"/>
          <w:szCs w:val="24"/>
        </w:rPr>
        <w:t xml:space="preserve"> Code Enforcement Officer is hereby designated as the enforcement officer for purposes of interpreting and enforcing this Local Law.  The Town Board reserves the right, by resolution to change or designate additional enforcement officers.</w:t>
      </w:r>
    </w:p>
    <w:p w:rsidR="009D2F2F" w:rsidRDefault="009D2F2F" w:rsidP="009D2F2F">
      <w:pPr>
        <w:jc w:val="both"/>
        <w:rPr>
          <w:rFonts w:ascii="Book Antiqua" w:hAnsi="Book Antiqua"/>
          <w:sz w:val="24"/>
          <w:szCs w:val="24"/>
        </w:rPr>
      </w:pPr>
    </w:p>
    <w:p w:rsidR="009D2F2F" w:rsidRDefault="009D2F2F" w:rsidP="009D2F2F">
      <w:pPr>
        <w:jc w:val="both"/>
        <w:rPr>
          <w:rFonts w:ascii="Book Antiqua" w:hAnsi="Book Antiqua"/>
          <w:sz w:val="24"/>
          <w:szCs w:val="24"/>
        </w:rPr>
      </w:pPr>
      <w:r>
        <w:rPr>
          <w:rFonts w:ascii="Book Antiqua" w:hAnsi="Book Antiqua"/>
          <w:sz w:val="24"/>
          <w:szCs w:val="24"/>
        </w:rPr>
        <w:t>B. The section and other headings and titles to clauses and phrases in this Local Law are for convenience only, and shall not be used or construed to limit or define the scope or application of the clauses and phrases so following such headings or titles.  Each section of this Local Law, whether in the nature of a preamble or otherwise, is a material part of this Local Law.</w:t>
      </w:r>
    </w:p>
    <w:p w:rsidR="009678EA" w:rsidRPr="00294DA3" w:rsidRDefault="009678EA" w:rsidP="000E7ABF">
      <w:pPr>
        <w:ind w:firstLine="720"/>
        <w:jc w:val="both"/>
        <w:rPr>
          <w:rFonts w:ascii="Book Antiqua" w:hAnsi="Book Antiqua"/>
          <w:sz w:val="24"/>
          <w:szCs w:val="24"/>
        </w:rPr>
      </w:pPr>
      <w:r w:rsidRPr="00294DA3">
        <w:rPr>
          <w:rFonts w:ascii="Book Antiqua" w:hAnsi="Book Antiqua"/>
          <w:sz w:val="24"/>
          <w:szCs w:val="24"/>
        </w:rPr>
        <w:t xml:space="preserve">  </w:t>
      </w:r>
    </w:p>
    <w:p w:rsidR="009678EA" w:rsidRPr="00294DA3" w:rsidRDefault="009D2F2F" w:rsidP="000E7ABF">
      <w:pPr>
        <w:jc w:val="both"/>
        <w:rPr>
          <w:rFonts w:ascii="Book Antiqua" w:hAnsi="Book Antiqua"/>
          <w:sz w:val="24"/>
          <w:szCs w:val="24"/>
        </w:rPr>
      </w:pPr>
      <w:proofErr w:type="gramStart"/>
      <w:r>
        <w:rPr>
          <w:rFonts w:ascii="Book Antiqua" w:hAnsi="Book Antiqua"/>
          <w:sz w:val="24"/>
          <w:szCs w:val="24"/>
          <w:u w:val="single"/>
        </w:rPr>
        <w:t>Section 13</w:t>
      </w:r>
      <w:r w:rsidR="009678EA" w:rsidRPr="00294DA3">
        <w:rPr>
          <w:rFonts w:ascii="Book Antiqua" w:hAnsi="Book Antiqua"/>
          <w:sz w:val="24"/>
          <w:szCs w:val="24"/>
          <w:u w:val="single"/>
        </w:rPr>
        <w:t>.</w:t>
      </w:r>
      <w:proofErr w:type="gramEnd"/>
      <w:r w:rsidR="009678EA" w:rsidRPr="00294DA3">
        <w:rPr>
          <w:rFonts w:ascii="Book Antiqua" w:hAnsi="Book Antiqua"/>
          <w:sz w:val="24"/>
          <w:szCs w:val="24"/>
        </w:rPr>
        <w:tab/>
      </w:r>
      <w:proofErr w:type="gramStart"/>
      <w:r w:rsidR="009678EA" w:rsidRPr="00294DA3">
        <w:rPr>
          <w:rFonts w:ascii="Book Antiqua" w:hAnsi="Book Antiqua"/>
          <w:sz w:val="24"/>
          <w:szCs w:val="24"/>
        </w:rPr>
        <w:t>EFFECTIVE DATE.</w:t>
      </w:r>
      <w:proofErr w:type="gramEnd"/>
      <w:r w:rsidR="009678EA" w:rsidRPr="00294DA3">
        <w:rPr>
          <w:rFonts w:ascii="Book Antiqua" w:hAnsi="Book Antiqua"/>
          <w:sz w:val="24"/>
          <w:szCs w:val="24"/>
        </w:rPr>
        <w:t xml:space="preserve">  </w:t>
      </w:r>
    </w:p>
    <w:p w:rsidR="009678EA" w:rsidRPr="00294DA3" w:rsidRDefault="009678EA" w:rsidP="000E7ABF">
      <w:pPr>
        <w:jc w:val="both"/>
        <w:rPr>
          <w:rFonts w:ascii="Book Antiqua" w:hAnsi="Book Antiqua"/>
          <w:sz w:val="24"/>
          <w:szCs w:val="24"/>
        </w:rPr>
      </w:pPr>
    </w:p>
    <w:p w:rsidR="009678EA" w:rsidRPr="00294DA3" w:rsidRDefault="009678EA" w:rsidP="00832EFE">
      <w:pPr>
        <w:jc w:val="both"/>
        <w:rPr>
          <w:rFonts w:ascii="Book Antiqua" w:hAnsi="Book Antiqua"/>
          <w:b/>
          <w:sz w:val="24"/>
          <w:szCs w:val="24"/>
        </w:rPr>
      </w:pPr>
      <w:r w:rsidRPr="00294DA3">
        <w:rPr>
          <w:rFonts w:ascii="Book Antiqua" w:hAnsi="Book Antiqua"/>
          <w:sz w:val="24"/>
          <w:szCs w:val="24"/>
        </w:rPr>
        <w:t>This Local Law shall take effect immediately upon filing with the New York Department of State.</w:t>
      </w:r>
    </w:p>
    <w:p w:rsidR="009678EA" w:rsidRPr="00294DA3" w:rsidRDefault="009678EA" w:rsidP="00294DA3">
      <w:pPr>
        <w:jc w:val="both"/>
        <w:rPr>
          <w:rFonts w:ascii="Book Antiqua" w:hAnsi="Book Antiqua"/>
          <w:b/>
          <w:sz w:val="24"/>
          <w:szCs w:val="24"/>
        </w:rPr>
      </w:pPr>
    </w:p>
    <w:p w:rsidR="009678EA" w:rsidRPr="00294DA3" w:rsidRDefault="009678EA" w:rsidP="00294DA3">
      <w:pPr>
        <w:pBdr>
          <w:bottom w:val="single" w:sz="6" w:space="1" w:color="auto"/>
        </w:pBdr>
        <w:jc w:val="both"/>
        <w:rPr>
          <w:rFonts w:ascii="Book Antiqua" w:hAnsi="Book Antiqua"/>
          <w:b/>
          <w:sz w:val="24"/>
          <w:szCs w:val="24"/>
        </w:rPr>
      </w:pPr>
    </w:p>
    <w:p w:rsidR="009678EA" w:rsidRPr="00294DA3" w:rsidRDefault="009678EA" w:rsidP="00294DA3">
      <w:pPr>
        <w:jc w:val="both"/>
        <w:rPr>
          <w:rFonts w:ascii="Book Antiqua" w:hAnsi="Book Antiqua"/>
          <w:b/>
          <w:sz w:val="24"/>
          <w:szCs w:val="24"/>
        </w:rPr>
      </w:pPr>
    </w:p>
    <w:p w:rsidR="009678EA" w:rsidRPr="00294DA3" w:rsidRDefault="009678EA" w:rsidP="00294DA3">
      <w:pPr>
        <w:jc w:val="both"/>
        <w:rPr>
          <w:rFonts w:ascii="Book Antiqua" w:hAnsi="Book Antiqua"/>
          <w:b/>
          <w:sz w:val="24"/>
          <w:szCs w:val="24"/>
        </w:rPr>
      </w:pPr>
    </w:p>
    <w:p w:rsidR="009678EA" w:rsidRPr="00294DA3" w:rsidRDefault="009678EA" w:rsidP="00294DA3">
      <w:pPr>
        <w:jc w:val="both"/>
        <w:rPr>
          <w:rFonts w:ascii="Book Antiqua" w:hAnsi="Book Antiqua"/>
          <w:sz w:val="24"/>
          <w:szCs w:val="24"/>
        </w:rPr>
      </w:pPr>
      <w:r w:rsidRPr="00294DA3">
        <w:rPr>
          <w:rFonts w:ascii="Book Antiqua" w:hAnsi="Book Antiqua"/>
          <w:sz w:val="24"/>
          <w:szCs w:val="24"/>
        </w:rPr>
        <w:t>I hereby certify that the local law annexed hereto, d</w:t>
      </w:r>
      <w:r w:rsidR="0011604E">
        <w:rPr>
          <w:rFonts w:ascii="Book Antiqua" w:hAnsi="Book Antiqua"/>
          <w:sz w:val="24"/>
          <w:szCs w:val="24"/>
        </w:rPr>
        <w:t>esignated as Local Law No. 1</w:t>
      </w:r>
      <w:r w:rsidRPr="00294DA3">
        <w:rPr>
          <w:rFonts w:ascii="Book Antiqua" w:hAnsi="Book Antiqua"/>
          <w:sz w:val="24"/>
          <w:szCs w:val="24"/>
        </w:rPr>
        <w:t xml:space="preserve"> of 201</w:t>
      </w:r>
      <w:r w:rsidR="0048612B" w:rsidRPr="00294DA3">
        <w:rPr>
          <w:rFonts w:ascii="Book Antiqua" w:hAnsi="Book Antiqua"/>
          <w:sz w:val="24"/>
          <w:szCs w:val="24"/>
        </w:rPr>
        <w:t>2</w:t>
      </w:r>
      <w:r w:rsidRPr="00294DA3">
        <w:rPr>
          <w:rFonts w:ascii="Book Antiqua" w:hAnsi="Book Antiqua"/>
          <w:sz w:val="24"/>
          <w:szCs w:val="24"/>
        </w:rPr>
        <w:t xml:space="preserve"> of the Town of </w:t>
      </w:r>
      <w:r w:rsidR="00B04EB4" w:rsidRPr="00294DA3">
        <w:rPr>
          <w:rFonts w:ascii="Book Antiqua" w:hAnsi="Book Antiqua"/>
          <w:sz w:val="24"/>
          <w:szCs w:val="24"/>
        </w:rPr>
        <w:t>Enfield</w:t>
      </w:r>
      <w:r w:rsidRPr="00294DA3">
        <w:rPr>
          <w:rFonts w:ascii="Book Antiqua" w:hAnsi="Book Antiqua"/>
          <w:sz w:val="24"/>
          <w:szCs w:val="24"/>
        </w:rPr>
        <w:t>, was duly passed by</w:t>
      </w:r>
      <w:r w:rsidR="0011604E">
        <w:rPr>
          <w:rFonts w:ascii="Book Antiqua" w:hAnsi="Book Antiqua"/>
          <w:sz w:val="24"/>
          <w:szCs w:val="24"/>
        </w:rPr>
        <w:t xml:space="preserve"> the Town Board on June 13, 2012</w:t>
      </w:r>
      <w:r w:rsidRPr="00294DA3">
        <w:rPr>
          <w:rFonts w:ascii="Book Antiqua" w:hAnsi="Book Antiqua"/>
          <w:sz w:val="24"/>
          <w:szCs w:val="24"/>
        </w:rPr>
        <w:t xml:space="preserve"> in accordance with the applicable provisions of law.</w:t>
      </w:r>
    </w:p>
    <w:p w:rsidR="009678EA" w:rsidRPr="00294DA3" w:rsidRDefault="009678EA" w:rsidP="00294DA3">
      <w:pPr>
        <w:pStyle w:val="BodyText"/>
        <w:rPr>
          <w:rFonts w:ascii="Book Antiqua" w:hAnsi="Book Antiqua"/>
          <w:sz w:val="24"/>
          <w:szCs w:val="24"/>
        </w:rPr>
      </w:pPr>
    </w:p>
    <w:p w:rsidR="009678EA" w:rsidRPr="00294DA3" w:rsidRDefault="009678EA" w:rsidP="00294DA3">
      <w:pPr>
        <w:jc w:val="both"/>
        <w:rPr>
          <w:rFonts w:ascii="Book Antiqua" w:hAnsi="Book Antiqua"/>
          <w:sz w:val="24"/>
          <w:szCs w:val="24"/>
        </w:rPr>
      </w:pPr>
      <w:r w:rsidRPr="00294DA3">
        <w:rPr>
          <w:rFonts w:ascii="Book Antiqua" w:hAnsi="Book Antiqua"/>
          <w:sz w:val="24"/>
          <w:szCs w:val="24"/>
        </w:rPr>
        <w:lastRenderedPageBreak/>
        <w:t xml:space="preserve">I further certify that I have compared the preceding local law with the original on file in this office and that the same is a correct transcript </w:t>
      </w:r>
      <w:proofErr w:type="spellStart"/>
      <w:r w:rsidRPr="00294DA3">
        <w:rPr>
          <w:rFonts w:ascii="Book Antiqua" w:hAnsi="Book Antiqua"/>
          <w:sz w:val="24"/>
          <w:szCs w:val="24"/>
        </w:rPr>
        <w:t>therefrom</w:t>
      </w:r>
      <w:proofErr w:type="spellEnd"/>
      <w:r w:rsidRPr="00294DA3">
        <w:rPr>
          <w:rFonts w:ascii="Book Antiqua" w:hAnsi="Book Antiqua"/>
          <w:sz w:val="24"/>
          <w:szCs w:val="24"/>
        </w:rPr>
        <w:t xml:space="preserve"> and of the whole of such original local law, and was finally adopted in the manner indicated in </w:t>
      </w:r>
      <w:r w:rsidR="00A25771" w:rsidRPr="00294DA3">
        <w:rPr>
          <w:rFonts w:ascii="Book Antiqua" w:hAnsi="Book Antiqua"/>
          <w:sz w:val="24"/>
          <w:szCs w:val="24"/>
        </w:rPr>
        <w:t>Section 2</w:t>
      </w:r>
      <w:r w:rsidRPr="00294DA3">
        <w:rPr>
          <w:rFonts w:ascii="Book Antiqua" w:hAnsi="Book Antiqua"/>
          <w:sz w:val="24"/>
          <w:szCs w:val="24"/>
        </w:rPr>
        <w:t xml:space="preserve"> above.  </w:t>
      </w:r>
    </w:p>
    <w:p w:rsidR="009678EA" w:rsidRPr="00294DA3" w:rsidRDefault="009678EA" w:rsidP="00294DA3">
      <w:pPr>
        <w:jc w:val="both"/>
        <w:rPr>
          <w:rFonts w:ascii="Book Antiqua" w:hAnsi="Book Antiqua"/>
          <w:sz w:val="24"/>
          <w:szCs w:val="24"/>
        </w:rPr>
      </w:pPr>
    </w:p>
    <w:p w:rsidR="009678EA" w:rsidRPr="00294DA3" w:rsidRDefault="009678EA" w:rsidP="00294DA3">
      <w:pPr>
        <w:jc w:val="both"/>
        <w:rPr>
          <w:rFonts w:ascii="Book Antiqua" w:hAnsi="Book Antiqua"/>
          <w:sz w:val="24"/>
          <w:szCs w:val="24"/>
          <w:u w:val="single"/>
        </w:rPr>
      </w:pP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u w:val="single"/>
        </w:rPr>
        <w:tab/>
      </w:r>
      <w:r w:rsidRPr="00294DA3">
        <w:rPr>
          <w:rFonts w:ascii="Book Antiqua" w:hAnsi="Book Antiqua"/>
          <w:sz w:val="24"/>
          <w:szCs w:val="24"/>
          <w:u w:val="single"/>
        </w:rPr>
        <w:tab/>
      </w:r>
      <w:r w:rsidRPr="00294DA3">
        <w:rPr>
          <w:rFonts w:ascii="Book Antiqua" w:hAnsi="Book Antiqua"/>
          <w:sz w:val="24"/>
          <w:szCs w:val="24"/>
          <w:u w:val="single"/>
        </w:rPr>
        <w:tab/>
      </w:r>
      <w:r w:rsidRPr="00294DA3">
        <w:rPr>
          <w:rFonts w:ascii="Book Antiqua" w:hAnsi="Book Antiqua"/>
          <w:sz w:val="24"/>
          <w:szCs w:val="24"/>
          <w:u w:val="single"/>
        </w:rPr>
        <w:tab/>
      </w:r>
      <w:r w:rsidRPr="00294DA3">
        <w:rPr>
          <w:rFonts w:ascii="Book Antiqua" w:hAnsi="Book Antiqua"/>
          <w:sz w:val="24"/>
          <w:szCs w:val="24"/>
          <w:u w:val="single"/>
        </w:rPr>
        <w:tab/>
      </w:r>
      <w:r w:rsidRPr="00294DA3">
        <w:rPr>
          <w:rFonts w:ascii="Book Antiqua" w:hAnsi="Book Antiqua"/>
          <w:sz w:val="24"/>
          <w:szCs w:val="24"/>
          <w:u w:val="single"/>
        </w:rPr>
        <w:tab/>
      </w:r>
      <w:r w:rsidRPr="00294DA3">
        <w:rPr>
          <w:rFonts w:ascii="Book Antiqua" w:hAnsi="Book Antiqua"/>
          <w:sz w:val="24"/>
          <w:szCs w:val="24"/>
          <w:u w:val="single"/>
        </w:rPr>
        <w:tab/>
      </w:r>
      <w:r w:rsidRPr="00294DA3">
        <w:rPr>
          <w:rFonts w:ascii="Book Antiqua" w:hAnsi="Book Antiqua"/>
          <w:sz w:val="24"/>
          <w:szCs w:val="24"/>
          <w:u w:val="single"/>
        </w:rPr>
        <w:tab/>
      </w:r>
    </w:p>
    <w:p w:rsidR="009678EA" w:rsidRPr="00294DA3" w:rsidRDefault="00B04EB4" w:rsidP="00294DA3">
      <w:pPr>
        <w:pStyle w:val="BodyTextIndent"/>
        <w:ind w:left="3600" w:firstLine="0"/>
        <w:outlineLvl w:val="0"/>
        <w:rPr>
          <w:rFonts w:ascii="Book Antiqua" w:hAnsi="Book Antiqua"/>
          <w:szCs w:val="24"/>
        </w:rPr>
      </w:pPr>
      <w:r w:rsidRPr="00294DA3">
        <w:rPr>
          <w:rFonts w:ascii="Book Antiqua" w:hAnsi="Book Antiqua"/>
          <w:szCs w:val="24"/>
        </w:rPr>
        <w:t>Alice Linton</w:t>
      </w:r>
      <w:r w:rsidR="004F0149" w:rsidRPr="00294DA3">
        <w:rPr>
          <w:rFonts w:ascii="Book Antiqua" w:hAnsi="Book Antiqua"/>
          <w:szCs w:val="24"/>
        </w:rPr>
        <w:t xml:space="preserve">, </w:t>
      </w:r>
      <w:r w:rsidR="009678EA" w:rsidRPr="00294DA3">
        <w:rPr>
          <w:rFonts w:ascii="Book Antiqua" w:hAnsi="Book Antiqua"/>
          <w:szCs w:val="24"/>
        </w:rPr>
        <w:t>Town Clerk</w:t>
      </w:r>
    </w:p>
    <w:p w:rsidR="009678EA" w:rsidRPr="0011604E" w:rsidRDefault="009678EA" w:rsidP="00294DA3">
      <w:pPr>
        <w:jc w:val="both"/>
        <w:rPr>
          <w:rFonts w:ascii="Book Antiqua" w:hAnsi="Book Antiqua"/>
          <w:sz w:val="24"/>
          <w:szCs w:val="24"/>
        </w:rPr>
      </w:pPr>
      <w:r w:rsidRPr="00294DA3">
        <w:rPr>
          <w:rFonts w:ascii="Book Antiqua" w:hAnsi="Book Antiqua"/>
          <w:i/>
          <w:sz w:val="24"/>
          <w:szCs w:val="24"/>
        </w:rPr>
        <w:t xml:space="preserve">(Seal) </w:t>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t xml:space="preserve">Date:  </w:t>
      </w:r>
      <w:r w:rsidR="0011604E" w:rsidRPr="0011604E">
        <w:rPr>
          <w:rFonts w:ascii="Book Antiqua" w:hAnsi="Book Antiqua"/>
          <w:sz w:val="24"/>
          <w:szCs w:val="24"/>
          <w:u w:val="single"/>
        </w:rPr>
        <w:t>June 14, 2012</w:t>
      </w:r>
    </w:p>
    <w:p w:rsidR="009678EA" w:rsidRPr="00294DA3" w:rsidRDefault="009678EA" w:rsidP="00294DA3">
      <w:pPr>
        <w:jc w:val="both"/>
        <w:rPr>
          <w:rFonts w:ascii="Book Antiqua" w:hAnsi="Book Antiqua"/>
          <w:sz w:val="24"/>
          <w:szCs w:val="24"/>
        </w:rPr>
      </w:pPr>
    </w:p>
    <w:p w:rsidR="009678EA" w:rsidRPr="00294DA3" w:rsidRDefault="009678EA" w:rsidP="00294DA3">
      <w:pPr>
        <w:pStyle w:val="Heading1"/>
        <w:rPr>
          <w:rFonts w:ascii="Book Antiqua" w:hAnsi="Book Antiqua"/>
          <w:b w:val="0"/>
          <w:bCs/>
          <w:sz w:val="24"/>
          <w:szCs w:val="24"/>
        </w:rPr>
      </w:pPr>
      <w:r w:rsidRPr="00294DA3">
        <w:rPr>
          <w:rFonts w:ascii="Book Antiqua" w:hAnsi="Book Antiqua"/>
          <w:b w:val="0"/>
          <w:bCs/>
          <w:sz w:val="24"/>
          <w:szCs w:val="24"/>
        </w:rPr>
        <w:t xml:space="preserve">STATE OF NEW YORK </w:t>
      </w:r>
    </w:p>
    <w:p w:rsidR="009678EA" w:rsidRPr="00294DA3" w:rsidRDefault="009678EA" w:rsidP="00294DA3">
      <w:pPr>
        <w:jc w:val="both"/>
        <w:outlineLvl w:val="0"/>
        <w:rPr>
          <w:rFonts w:ascii="Book Antiqua" w:hAnsi="Book Antiqua"/>
          <w:bCs/>
          <w:i/>
          <w:sz w:val="24"/>
          <w:szCs w:val="24"/>
        </w:rPr>
      </w:pPr>
      <w:r w:rsidRPr="00294DA3">
        <w:rPr>
          <w:rFonts w:ascii="Book Antiqua" w:hAnsi="Book Antiqua"/>
          <w:bCs/>
          <w:sz w:val="24"/>
          <w:szCs w:val="24"/>
        </w:rPr>
        <w:t xml:space="preserve">COUNTY OF </w:t>
      </w:r>
      <w:r w:rsidR="006A0B4E" w:rsidRPr="00294DA3">
        <w:rPr>
          <w:rFonts w:ascii="Book Antiqua" w:hAnsi="Book Antiqua"/>
          <w:bCs/>
          <w:sz w:val="24"/>
          <w:szCs w:val="24"/>
        </w:rPr>
        <w:t>TOMPKINS</w:t>
      </w:r>
    </w:p>
    <w:p w:rsidR="009678EA" w:rsidRPr="00294DA3" w:rsidRDefault="009678EA" w:rsidP="00294DA3">
      <w:pPr>
        <w:jc w:val="both"/>
        <w:rPr>
          <w:rFonts w:ascii="Book Antiqua" w:hAnsi="Book Antiqua"/>
          <w:sz w:val="24"/>
          <w:szCs w:val="24"/>
        </w:rPr>
      </w:pPr>
    </w:p>
    <w:p w:rsidR="009678EA" w:rsidRPr="00294DA3" w:rsidRDefault="009678EA" w:rsidP="00294DA3">
      <w:pPr>
        <w:jc w:val="both"/>
        <w:rPr>
          <w:rFonts w:ascii="Book Antiqua" w:hAnsi="Book Antiqua"/>
          <w:sz w:val="24"/>
          <w:szCs w:val="24"/>
        </w:rPr>
      </w:pPr>
      <w:r w:rsidRPr="00294DA3">
        <w:rPr>
          <w:rFonts w:ascii="Book Antiqua" w:hAnsi="Book Antiqua"/>
          <w:sz w:val="24"/>
          <w:szCs w:val="24"/>
        </w:rPr>
        <w:t xml:space="preserve">I, the undersigned, hereby certify that the foregoing local law contains the correct text and that all proper proceedings have been had or taken for the enactment of the local law annexed hereto. </w:t>
      </w:r>
      <w:r w:rsidR="00EF6E16" w:rsidRPr="00294DA3">
        <w:rPr>
          <w:rFonts w:ascii="Book Antiqua" w:hAnsi="Book Antiqua"/>
          <w:sz w:val="24"/>
          <w:szCs w:val="24"/>
        </w:rPr>
        <w:br/>
      </w:r>
      <w:r w:rsidRPr="00294DA3">
        <w:rPr>
          <w:rFonts w:ascii="Book Antiqua" w:hAnsi="Book Antiqua"/>
          <w:sz w:val="24"/>
          <w:szCs w:val="24"/>
        </w:rPr>
        <w:t xml:space="preserve"> </w:t>
      </w:r>
    </w:p>
    <w:p w:rsidR="009678EA" w:rsidRPr="00294DA3" w:rsidRDefault="009678EA" w:rsidP="00294DA3">
      <w:pPr>
        <w:jc w:val="both"/>
        <w:rPr>
          <w:rFonts w:ascii="Book Antiqua" w:hAnsi="Book Antiqua"/>
          <w:sz w:val="24"/>
          <w:szCs w:val="24"/>
        </w:rPr>
      </w:pP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t>________________________________________________</w:t>
      </w:r>
    </w:p>
    <w:p w:rsidR="009678EA" w:rsidRPr="00294DA3" w:rsidRDefault="009678EA" w:rsidP="00294DA3">
      <w:pPr>
        <w:jc w:val="both"/>
        <w:rPr>
          <w:rFonts w:ascii="Book Antiqua" w:hAnsi="Book Antiqua"/>
          <w:sz w:val="24"/>
          <w:szCs w:val="24"/>
        </w:rPr>
      </w:pP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00EF6E16" w:rsidRPr="00294DA3">
        <w:rPr>
          <w:rFonts w:ascii="Book Antiqua" w:hAnsi="Book Antiqua"/>
          <w:sz w:val="24"/>
          <w:szCs w:val="24"/>
        </w:rPr>
        <w:t>Guy K. Krogh</w:t>
      </w:r>
      <w:r w:rsidR="0048612B" w:rsidRPr="00294DA3">
        <w:rPr>
          <w:rFonts w:ascii="Book Antiqua" w:hAnsi="Book Antiqua"/>
          <w:sz w:val="24"/>
          <w:szCs w:val="24"/>
        </w:rPr>
        <w:t>, Esq</w:t>
      </w:r>
      <w:r w:rsidRPr="00294DA3">
        <w:rPr>
          <w:rFonts w:ascii="Book Antiqua" w:hAnsi="Book Antiqua"/>
          <w:sz w:val="24"/>
          <w:szCs w:val="24"/>
        </w:rPr>
        <w:t>.</w:t>
      </w:r>
      <w:r w:rsidR="00EF6E16" w:rsidRPr="00294DA3">
        <w:rPr>
          <w:rFonts w:ascii="Book Antiqua" w:hAnsi="Book Antiqua"/>
          <w:sz w:val="24"/>
          <w:szCs w:val="24"/>
        </w:rPr>
        <w:t>,</w:t>
      </w:r>
    </w:p>
    <w:p w:rsidR="00EF6E16" w:rsidRPr="00294DA3" w:rsidRDefault="00EF6E16" w:rsidP="00294DA3">
      <w:pPr>
        <w:jc w:val="both"/>
        <w:rPr>
          <w:rFonts w:ascii="Book Antiqua" w:hAnsi="Book Antiqua"/>
          <w:sz w:val="24"/>
          <w:szCs w:val="24"/>
        </w:rPr>
      </w:pP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proofErr w:type="spellStart"/>
      <w:r w:rsidRPr="00294DA3">
        <w:rPr>
          <w:rFonts w:ascii="Book Antiqua" w:hAnsi="Book Antiqua"/>
          <w:sz w:val="24"/>
          <w:szCs w:val="24"/>
        </w:rPr>
        <w:t>Thaler</w:t>
      </w:r>
      <w:proofErr w:type="spellEnd"/>
      <w:r w:rsidRPr="00294DA3">
        <w:rPr>
          <w:rFonts w:ascii="Book Antiqua" w:hAnsi="Book Antiqua"/>
          <w:sz w:val="24"/>
          <w:szCs w:val="24"/>
        </w:rPr>
        <w:t xml:space="preserve"> &amp; </w:t>
      </w:r>
      <w:proofErr w:type="spellStart"/>
      <w:r w:rsidRPr="00294DA3">
        <w:rPr>
          <w:rFonts w:ascii="Book Antiqua" w:hAnsi="Book Antiqua"/>
          <w:sz w:val="24"/>
          <w:szCs w:val="24"/>
        </w:rPr>
        <w:t>Thaler</w:t>
      </w:r>
      <w:proofErr w:type="spellEnd"/>
    </w:p>
    <w:p w:rsidR="009678EA" w:rsidRPr="00294DA3" w:rsidRDefault="009678EA" w:rsidP="00294DA3">
      <w:pPr>
        <w:jc w:val="both"/>
        <w:rPr>
          <w:rFonts w:ascii="Book Antiqua" w:hAnsi="Book Antiqua"/>
          <w:sz w:val="24"/>
          <w:szCs w:val="24"/>
        </w:rPr>
      </w:pP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00EF6E16" w:rsidRPr="00294DA3">
        <w:rPr>
          <w:rFonts w:ascii="Book Antiqua" w:hAnsi="Book Antiqua"/>
          <w:sz w:val="24"/>
          <w:szCs w:val="24"/>
        </w:rPr>
        <w:t xml:space="preserve">Attorney for the Town of </w:t>
      </w:r>
      <w:r w:rsidR="00B04EB4" w:rsidRPr="00294DA3">
        <w:rPr>
          <w:rFonts w:ascii="Book Antiqua" w:hAnsi="Book Antiqua"/>
          <w:sz w:val="24"/>
          <w:szCs w:val="24"/>
        </w:rPr>
        <w:t>Enfield</w:t>
      </w:r>
    </w:p>
    <w:p w:rsidR="009678EA" w:rsidRPr="00294DA3" w:rsidRDefault="009678EA" w:rsidP="00294DA3">
      <w:pPr>
        <w:jc w:val="both"/>
        <w:rPr>
          <w:rFonts w:ascii="Book Antiqua" w:hAnsi="Book Antiqua"/>
          <w:snapToGrid w:val="0"/>
          <w:sz w:val="24"/>
          <w:szCs w:val="24"/>
        </w:rPr>
      </w:pP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r>
      <w:r w:rsidRPr="00294DA3">
        <w:rPr>
          <w:rFonts w:ascii="Book Antiqua" w:hAnsi="Book Antiqua"/>
          <w:sz w:val="24"/>
          <w:szCs w:val="24"/>
        </w:rPr>
        <w:tab/>
        <w:t xml:space="preserve">Date:  </w:t>
      </w:r>
      <w:r w:rsidRPr="00294DA3">
        <w:rPr>
          <w:rFonts w:ascii="Book Antiqua" w:hAnsi="Book Antiqua"/>
          <w:sz w:val="24"/>
          <w:szCs w:val="24"/>
          <w:u w:val="single"/>
        </w:rPr>
        <w:tab/>
      </w:r>
      <w:r w:rsidRPr="00294DA3">
        <w:rPr>
          <w:rFonts w:ascii="Book Antiqua" w:hAnsi="Book Antiqua"/>
          <w:sz w:val="24"/>
          <w:szCs w:val="24"/>
          <w:u w:val="single"/>
        </w:rPr>
        <w:tab/>
      </w:r>
      <w:r w:rsidRPr="00294DA3">
        <w:rPr>
          <w:rFonts w:ascii="Book Antiqua" w:hAnsi="Book Antiqua"/>
          <w:sz w:val="24"/>
          <w:szCs w:val="24"/>
          <w:u w:val="single"/>
        </w:rPr>
        <w:tab/>
      </w:r>
      <w:r w:rsidRPr="00294DA3">
        <w:rPr>
          <w:rFonts w:ascii="Book Antiqua" w:hAnsi="Book Antiqua"/>
          <w:sz w:val="24"/>
          <w:szCs w:val="24"/>
          <w:u w:val="single"/>
        </w:rPr>
        <w:tab/>
      </w:r>
    </w:p>
    <w:p w:rsidR="00174AE3" w:rsidRPr="00294DA3" w:rsidRDefault="00174AE3" w:rsidP="00294DA3">
      <w:pPr>
        <w:rPr>
          <w:rFonts w:ascii="Book Antiqua" w:hAnsi="Book Antiqua"/>
          <w:sz w:val="24"/>
          <w:szCs w:val="24"/>
        </w:rPr>
      </w:pPr>
    </w:p>
    <w:sectPr w:rsidR="00174AE3" w:rsidRPr="00294DA3" w:rsidSect="00D25BD7">
      <w:headerReference w:type="even" r:id="rId8"/>
      <w:headerReference w:type="default" r:id="rId9"/>
      <w:headerReference w:type="first" r:id="rId10"/>
      <w:footnotePr>
        <w:numRestart w:val="eachSect"/>
      </w:footnotePr>
      <w:pgSz w:w="12240" w:h="15840"/>
      <w:pgMar w:top="1440" w:right="1080" w:bottom="1152"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CB9" w:rsidRDefault="00030CB9">
      <w:r>
        <w:separator/>
      </w:r>
    </w:p>
  </w:endnote>
  <w:endnote w:type="continuationSeparator" w:id="0">
    <w:p w:rsidR="00030CB9" w:rsidRDefault="00030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HPBNGG+TimesNewRoman">
    <w:altName w:val="Times New Roman"/>
    <w:panose1 w:val="00000000000000000000"/>
    <w:charset w:val="4D"/>
    <w:family w:val="roman"/>
    <w:notTrueType/>
    <w:pitch w:val="default"/>
    <w:sig w:usb0="00000003" w:usb1="00000000" w:usb2="00000000" w:usb3="00000000" w:csb0="00000001" w:csb1="00000000"/>
  </w:font>
  <w:font w:name="HPBNHI+TimesNewRoman,Bold">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CB9" w:rsidRDefault="00030CB9">
      <w:r>
        <w:separator/>
      </w:r>
    </w:p>
  </w:footnote>
  <w:footnote w:type="continuationSeparator" w:id="0">
    <w:p w:rsidR="00030CB9" w:rsidRDefault="00030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FE" w:rsidRDefault="00CF74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94.9pt;height:164.95pt;rotation:315;z-index:-251651072;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gray [1629]" stroked="f">
          <v:fill opacity="55050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FE" w:rsidRDefault="00CF74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1in;height:1in;z-index:251659264"/>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FE" w:rsidRDefault="00CF74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94.9pt;height:164.95pt;rotation:315;z-index:-251649024;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gray [1629]" stroked="f">
          <v:fill opacity="55050f"/>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D0415"/>
    <w:multiLevelType w:val="hybridMultilevel"/>
    <w:tmpl w:val="9F7E1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95424"/>
    <w:multiLevelType w:val="singleLevel"/>
    <w:tmpl w:val="82FC7DD6"/>
    <w:lvl w:ilvl="0">
      <w:start w:val="4"/>
      <w:numFmt w:val="decimal"/>
      <w:lvlText w:val=""/>
      <w:lvlJc w:val="left"/>
      <w:pPr>
        <w:tabs>
          <w:tab w:val="num" w:pos="360"/>
        </w:tabs>
        <w:ind w:left="360" w:hanging="360"/>
      </w:pPr>
      <w:rPr>
        <w:rFonts w:hint="default"/>
        <w:u w:val="single"/>
      </w:rPr>
    </w:lvl>
  </w:abstractNum>
  <w:abstractNum w:abstractNumId="2">
    <w:nsid w:val="537A44DF"/>
    <w:multiLevelType w:val="hybridMultilevel"/>
    <w:tmpl w:val="E5CA1C9E"/>
    <w:lvl w:ilvl="0" w:tplc="04090001">
      <w:start w:val="1"/>
      <w:numFmt w:val="decimal"/>
      <w:lvlText w:val="%1."/>
      <w:lvlJc w:val="left"/>
      <w:pPr>
        <w:ind w:left="1800" w:hanging="360"/>
      </w:p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3461536"/>
    <w:multiLevelType w:val="hybridMultilevel"/>
    <w:tmpl w:val="48C87A76"/>
    <w:lvl w:ilvl="0" w:tplc="8C46FA90">
      <w:start w:val="1"/>
      <w:numFmt w:val="decimal"/>
      <w:lvlText w:val="%1."/>
      <w:lvlJc w:val="left"/>
      <w:pPr>
        <w:ind w:left="720" w:hanging="360"/>
      </w:pPr>
      <w:rPr>
        <w:rFonts w:asciiTheme="minorHAnsi" w:eastAsia="Times New Roman" w:hAnsiTheme="minorHAnsi" w:cs="HPBNGG+TimesNew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844614"/>
    <w:multiLevelType w:val="hybridMultilevel"/>
    <w:tmpl w:val="2DAED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5A35D5"/>
    <w:multiLevelType w:val="hybridMultilevel"/>
    <w:tmpl w:val="F096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934520"/>
    <w:multiLevelType w:val="hybridMultilevel"/>
    <w:tmpl w:val="35F0A310"/>
    <w:lvl w:ilvl="0" w:tplc="0409000F">
      <w:start w:val="1"/>
      <w:numFmt w:val="decimal"/>
      <w:lvlText w:val="%1."/>
      <w:lvlJc w:val="left"/>
      <w:pPr>
        <w:ind w:left="720" w:hanging="360"/>
      </w:pPr>
    </w:lvl>
    <w:lvl w:ilvl="1" w:tplc="04090019">
      <w:start w:val="1"/>
      <w:numFmt w:val="upperLetter"/>
      <w:lvlText w:val="%2."/>
      <w:lvlJc w:val="left"/>
      <w:pPr>
        <w:ind w:left="1440" w:hanging="360"/>
      </w:pPr>
    </w:lvl>
    <w:lvl w:ilvl="2" w:tplc="0409001B">
      <w:start w:val="1"/>
      <w:numFmt w:val="decimal"/>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6"/>
    <o:shapelayout v:ext="edit">
      <o:idmap v:ext="edit" data="1"/>
    </o:shapelayout>
  </w:hdrShapeDefaults>
  <w:footnotePr>
    <w:numRestart w:val="eachSect"/>
    <w:footnote w:id="-1"/>
    <w:footnote w:id="0"/>
  </w:footnotePr>
  <w:endnotePr>
    <w:endnote w:id="-1"/>
    <w:endnote w:id="0"/>
  </w:endnotePr>
  <w:compat>
    <w:useFELayout/>
  </w:compat>
  <w:rsids>
    <w:rsidRoot w:val="009678EA"/>
    <w:rsid w:val="00030CB9"/>
    <w:rsid w:val="00046D90"/>
    <w:rsid w:val="000515AE"/>
    <w:rsid w:val="000564D1"/>
    <w:rsid w:val="0006046A"/>
    <w:rsid w:val="000B124A"/>
    <w:rsid w:val="000B2BD8"/>
    <w:rsid w:val="000B3B36"/>
    <w:rsid w:val="000D51C4"/>
    <w:rsid w:val="000E26B8"/>
    <w:rsid w:val="000E7ABF"/>
    <w:rsid w:val="0010452B"/>
    <w:rsid w:val="0011604E"/>
    <w:rsid w:val="00121CB4"/>
    <w:rsid w:val="00131D5C"/>
    <w:rsid w:val="00174AE3"/>
    <w:rsid w:val="001775B5"/>
    <w:rsid w:val="00180E83"/>
    <w:rsid w:val="001A2560"/>
    <w:rsid w:val="001C2680"/>
    <w:rsid w:val="0021400F"/>
    <w:rsid w:val="00221909"/>
    <w:rsid w:val="0026789B"/>
    <w:rsid w:val="00273962"/>
    <w:rsid w:val="00294DA3"/>
    <w:rsid w:val="002A588A"/>
    <w:rsid w:val="002A619A"/>
    <w:rsid w:val="002C01E5"/>
    <w:rsid w:val="002D10E7"/>
    <w:rsid w:val="002D2C92"/>
    <w:rsid w:val="002E78C4"/>
    <w:rsid w:val="00301E12"/>
    <w:rsid w:val="003375C2"/>
    <w:rsid w:val="00353AB3"/>
    <w:rsid w:val="003B563F"/>
    <w:rsid w:val="003C3876"/>
    <w:rsid w:val="003C5EED"/>
    <w:rsid w:val="003D651E"/>
    <w:rsid w:val="00424759"/>
    <w:rsid w:val="00437969"/>
    <w:rsid w:val="00462A6A"/>
    <w:rsid w:val="00480A6F"/>
    <w:rsid w:val="00484891"/>
    <w:rsid w:val="0048612B"/>
    <w:rsid w:val="004951A2"/>
    <w:rsid w:val="004A370B"/>
    <w:rsid w:val="004D3904"/>
    <w:rsid w:val="004D6F89"/>
    <w:rsid w:val="004E3351"/>
    <w:rsid w:val="004F0149"/>
    <w:rsid w:val="004F1E98"/>
    <w:rsid w:val="004F7193"/>
    <w:rsid w:val="00550D46"/>
    <w:rsid w:val="005629A3"/>
    <w:rsid w:val="00567D1A"/>
    <w:rsid w:val="005866DD"/>
    <w:rsid w:val="005B129E"/>
    <w:rsid w:val="005C0EB5"/>
    <w:rsid w:val="005D53EC"/>
    <w:rsid w:val="00636889"/>
    <w:rsid w:val="006912BE"/>
    <w:rsid w:val="00695D8C"/>
    <w:rsid w:val="006A0B4E"/>
    <w:rsid w:val="006B5336"/>
    <w:rsid w:val="0076207A"/>
    <w:rsid w:val="00763C36"/>
    <w:rsid w:val="00764ACA"/>
    <w:rsid w:val="00790A5F"/>
    <w:rsid w:val="007957DE"/>
    <w:rsid w:val="007976B0"/>
    <w:rsid w:val="007A6345"/>
    <w:rsid w:val="007C4EF1"/>
    <w:rsid w:val="007C6BCF"/>
    <w:rsid w:val="007D30A2"/>
    <w:rsid w:val="007E581E"/>
    <w:rsid w:val="0080072A"/>
    <w:rsid w:val="008061FC"/>
    <w:rsid w:val="00832EFE"/>
    <w:rsid w:val="00850BD8"/>
    <w:rsid w:val="00853CDA"/>
    <w:rsid w:val="00863771"/>
    <w:rsid w:val="00873166"/>
    <w:rsid w:val="008777B1"/>
    <w:rsid w:val="0088118B"/>
    <w:rsid w:val="0088150B"/>
    <w:rsid w:val="00891A39"/>
    <w:rsid w:val="008941E2"/>
    <w:rsid w:val="008C6C77"/>
    <w:rsid w:val="008D0DCE"/>
    <w:rsid w:val="008D2D20"/>
    <w:rsid w:val="00954682"/>
    <w:rsid w:val="009678EA"/>
    <w:rsid w:val="00981A08"/>
    <w:rsid w:val="0098660E"/>
    <w:rsid w:val="009D1095"/>
    <w:rsid w:val="009D2F2F"/>
    <w:rsid w:val="00A037A0"/>
    <w:rsid w:val="00A25771"/>
    <w:rsid w:val="00A2633B"/>
    <w:rsid w:val="00A429A9"/>
    <w:rsid w:val="00AA2904"/>
    <w:rsid w:val="00AA75A9"/>
    <w:rsid w:val="00B04EB4"/>
    <w:rsid w:val="00B5192D"/>
    <w:rsid w:val="00B84B83"/>
    <w:rsid w:val="00C60CE2"/>
    <w:rsid w:val="00C74A93"/>
    <w:rsid w:val="00CA53B9"/>
    <w:rsid w:val="00CB601F"/>
    <w:rsid w:val="00CC7E6F"/>
    <w:rsid w:val="00CD1077"/>
    <w:rsid w:val="00CF720C"/>
    <w:rsid w:val="00CF74FA"/>
    <w:rsid w:val="00D25BD7"/>
    <w:rsid w:val="00D41994"/>
    <w:rsid w:val="00D56442"/>
    <w:rsid w:val="00D61FED"/>
    <w:rsid w:val="00D8630C"/>
    <w:rsid w:val="00DA0ADE"/>
    <w:rsid w:val="00DC1462"/>
    <w:rsid w:val="00DD44F2"/>
    <w:rsid w:val="00E30472"/>
    <w:rsid w:val="00E465A7"/>
    <w:rsid w:val="00E51FFB"/>
    <w:rsid w:val="00E52C41"/>
    <w:rsid w:val="00EB5CD9"/>
    <w:rsid w:val="00ED34E6"/>
    <w:rsid w:val="00EF35EA"/>
    <w:rsid w:val="00EF6E16"/>
    <w:rsid w:val="00F00770"/>
    <w:rsid w:val="00F0721A"/>
    <w:rsid w:val="00F1110F"/>
    <w:rsid w:val="00F24BB3"/>
    <w:rsid w:val="00F7406C"/>
    <w:rsid w:val="00F82FA0"/>
    <w:rsid w:val="00FA62E8"/>
    <w:rsid w:val="00FD413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8EA"/>
    <w:rPr>
      <w:rFonts w:ascii="Times New Roman" w:eastAsia="Times New Roman" w:hAnsi="Times New Roman" w:cs="Times New Roman"/>
      <w:lang w:eastAsia="en-US"/>
    </w:rPr>
  </w:style>
  <w:style w:type="paragraph" w:styleId="Heading1">
    <w:name w:val="heading 1"/>
    <w:basedOn w:val="Normal"/>
    <w:next w:val="Normal"/>
    <w:link w:val="Heading1Char"/>
    <w:uiPriority w:val="99"/>
    <w:qFormat/>
    <w:rsid w:val="009678EA"/>
    <w:pPr>
      <w:keepNext/>
      <w:widowControl w:val="0"/>
      <w:tabs>
        <w:tab w:val="left" w:pos="1440"/>
        <w:tab w:val="left" w:pos="4464"/>
        <w:tab w:val="left" w:pos="4608"/>
        <w:tab w:val="left" w:pos="5760"/>
        <w:tab w:val="left" w:pos="6480"/>
        <w:tab w:val="left" w:pos="7056"/>
      </w:tabs>
      <w:ind w:right="-2016"/>
      <w:outlineLvl w:val="0"/>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78EA"/>
    <w:rPr>
      <w:rFonts w:ascii="Times New Roman" w:eastAsia="Times New Roman" w:hAnsi="Times New Roman" w:cs="Times New Roman"/>
      <w:b/>
      <w:snapToGrid w:val="0"/>
      <w:sz w:val="28"/>
      <w:lang w:eastAsia="en-US"/>
    </w:rPr>
  </w:style>
  <w:style w:type="paragraph" w:customStyle="1" w:styleId="Default">
    <w:name w:val="Default"/>
    <w:rsid w:val="009678EA"/>
    <w:pPr>
      <w:widowControl w:val="0"/>
      <w:autoSpaceDE w:val="0"/>
      <w:autoSpaceDN w:val="0"/>
      <w:adjustRightInd w:val="0"/>
    </w:pPr>
    <w:rPr>
      <w:rFonts w:ascii="HPBNHI+TimesNewRoman,Bold" w:eastAsia="Times New Roman" w:hAnsi="HPBNHI+TimesNewRoman,Bold" w:cs="HPBNHI+TimesNewRoman,Bold"/>
      <w:color w:val="000000"/>
      <w:sz w:val="24"/>
      <w:szCs w:val="24"/>
      <w:lang w:eastAsia="en-US"/>
    </w:rPr>
  </w:style>
  <w:style w:type="paragraph" w:styleId="BodyText">
    <w:name w:val="Body Text"/>
    <w:basedOn w:val="Normal"/>
    <w:link w:val="BodyTextChar"/>
    <w:uiPriority w:val="99"/>
    <w:rsid w:val="009678EA"/>
    <w:pPr>
      <w:widowControl w:val="0"/>
      <w:tabs>
        <w:tab w:val="left" w:pos="720"/>
        <w:tab w:val="left" w:pos="4608"/>
      </w:tabs>
      <w:ind w:right="-576"/>
    </w:pPr>
    <w:rPr>
      <w:b/>
      <w:snapToGrid w:val="0"/>
      <w:sz w:val="28"/>
    </w:rPr>
  </w:style>
  <w:style w:type="character" w:customStyle="1" w:styleId="BodyTextChar">
    <w:name w:val="Body Text Char"/>
    <w:basedOn w:val="DefaultParagraphFont"/>
    <w:link w:val="BodyText"/>
    <w:uiPriority w:val="99"/>
    <w:rsid w:val="009678EA"/>
    <w:rPr>
      <w:rFonts w:ascii="Times New Roman" w:eastAsia="Times New Roman" w:hAnsi="Times New Roman" w:cs="Times New Roman"/>
      <w:b/>
      <w:snapToGrid w:val="0"/>
      <w:sz w:val="28"/>
      <w:lang w:eastAsia="en-US"/>
    </w:rPr>
  </w:style>
  <w:style w:type="paragraph" w:styleId="BodyTextIndent">
    <w:name w:val="Body Text Indent"/>
    <w:basedOn w:val="Normal"/>
    <w:link w:val="BodyTextIndentChar"/>
    <w:uiPriority w:val="99"/>
    <w:rsid w:val="009678EA"/>
    <w:pPr>
      <w:ind w:firstLine="720"/>
      <w:jc w:val="both"/>
    </w:pPr>
    <w:rPr>
      <w:sz w:val="24"/>
    </w:rPr>
  </w:style>
  <w:style w:type="character" w:customStyle="1" w:styleId="BodyTextIndentChar">
    <w:name w:val="Body Text Indent Char"/>
    <w:basedOn w:val="DefaultParagraphFont"/>
    <w:link w:val="BodyTextIndent"/>
    <w:uiPriority w:val="99"/>
    <w:rsid w:val="009678EA"/>
    <w:rPr>
      <w:rFonts w:ascii="Times New Roman" w:eastAsia="Times New Roman" w:hAnsi="Times New Roman" w:cs="Times New Roman"/>
      <w:sz w:val="24"/>
      <w:lang w:eastAsia="en-US"/>
    </w:rPr>
  </w:style>
  <w:style w:type="paragraph" w:styleId="NoSpacing">
    <w:name w:val="No Spacing"/>
    <w:uiPriority w:val="1"/>
    <w:qFormat/>
    <w:rsid w:val="009678EA"/>
    <w:rPr>
      <w:rFonts w:ascii="Calibri" w:eastAsia="Calibri" w:hAnsi="Calibri" w:cs="Times New Roman"/>
      <w:sz w:val="22"/>
      <w:szCs w:val="22"/>
      <w:lang w:eastAsia="en-US"/>
    </w:rPr>
  </w:style>
  <w:style w:type="paragraph" w:customStyle="1" w:styleId="noindent">
    <w:name w:val="no indent"/>
    <w:basedOn w:val="Normal"/>
    <w:rsid w:val="009678EA"/>
    <w:pPr>
      <w:tabs>
        <w:tab w:val="left" w:pos="1152"/>
        <w:tab w:val="left" w:pos="1728"/>
      </w:tabs>
      <w:suppressAutoHyphens/>
      <w:spacing w:after="240"/>
      <w:jc w:val="both"/>
    </w:pPr>
    <w:rPr>
      <w:rFonts w:ascii="Courier" w:hAnsi="Courier" w:cs="Courier"/>
      <w:sz w:val="24"/>
      <w:lang w:eastAsia="ar-SA"/>
    </w:rPr>
  </w:style>
  <w:style w:type="paragraph" w:styleId="Footer">
    <w:name w:val="footer"/>
    <w:basedOn w:val="Default"/>
    <w:next w:val="Default"/>
    <w:link w:val="FooterChar"/>
    <w:rsid w:val="009678EA"/>
    <w:rPr>
      <w:rFonts w:cs="Times New Roman"/>
      <w:color w:val="auto"/>
    </w:rPr>
  </w:style>
  <w:style w:type="character" w:customStyle="1" w:styleId="FooterChar">
    <w:name w:val="Footer Char"/>
    <w:basedOn w:val="DefaultParagraphFont"/>
    <w:link w:val="Footer"/>
    <w:rsid w:val="009678EA"/>
    <w:rPr>
      <w:rFonts w:ascii="HPBNHI+TimesNewRoman,Bold" w:eastAsia="Times New Roman" w:hAnsi="HPBNHI+TimesNewRoman,Bold" w:cs="Times New Roman"/>
      <w:sz w:val="24"/>
      <w:szCs w:val="24"/>
      <w:lang w:eastAsia="en-US"/>
    </w:rPr>
  </w:style>
  <w:style w:type="paragraph" w:styleId="HTMLPreformatted">
    <w:name w:val="HTML Preformatted"/>
    <w:basedOn w:val="Default"/>
    <w:next w:val="Default"/>
    <w:link w:val="HTMLPreformattedChar"/>
    <w:uiPriority w:val="99"/>
    <w:rsid w:val="009678EA"/>
    <w:rPr>
      <w:rFonts w:cs="Times New Roman"/>
      <w:color w:val="auto"/>
    </w:rPr>
  </w:style>
  <w:style w:type="character" w:customStyle="1" w:styleId="HTMLPreformattedChar">
    <w:name w:val="HTML Preformatted Char"/>
    <w:basedOn w:val="DefaultParagraphFont"/>
    <w:link w:val="HTMLPreformatted"/>
    <w:uiPriority w:val="99"/>
    <w:rsid w:val="009678EA"/>
    <w:rPr>
      <w:rFonts w:ascii="HPBNHI+TimesNewRoman,Bold" w:eastAsia="Times New Roman" w:hAnsi="HPBNHI+TimesNewRoman,Bold" w:cs="Times New Roman"/>
      <w:sz w:val="24"/>
      <w:szCs w:val="24"/>
      <w:lang w:eastAsia="en-US"/>
    </w:rPr>
  </w:style>
  <w:style w:type="paragraph" w:styleId="Header">
    <w:name w:val="header"/>
    <w:basedOn w:val="Normal"/>
    <w:link w:val="HeaderChar"/>
    <w:rsid w:val="009678EA"/>
    <w:pPr>
      <w:widowControl w:val="0"/>
      <w:tabs>
        <w:tab w:val="center" w:pos="4320"/>
        <w:tab w:val="right" w:pos="8640"/>
      </w:tabs>
      <w:autoSpaceDE w:val="0"/>
      <w:autoSpaceDN w:val="0"/>
      <w:adjustRightInd w:val="0"/>
    </w:pPr>
    <w:rPr>
      <w:rFonts w:ascii="HPBNHI+TimesNewRoman,Bold" w:hAnsi="HPBNHI+TimesNewRoman,Bold"/>
      <w:sz w:val="24"/>
      <w:szCs w:val="24"/>
    </w:rPr>
  </w:style>
  <w:style w:type="character" w:customStyle="1" w:styleId="HeaderChar">
    <w:name w:val="Header Char"/>
    <w:basedOn w:val="DefaultParagraphFont"/>
    <w:link w:val="Header"/>
    <w:rsid w:val="009678EA"/>
    <w:rPr>
      <w:rFonts w:ascii="HPBNHI+TimesNewRoman,Bold" w:eastAsia="Times New Roman" w:hAnsi="HPBNHI+TimesNewRoman,Bold" w:cs="Times New Roman"/>
      <w:sz w:val="24"/>
      <w:szCs w:val="24"/>
      <w:lang w:eastAsia="en-US"/>
    </w:rPr>
  </w:style>
  <w:style w:type="paragraph" w:styleId="ListParagraph">
    <w:name w:val="List Paragraph"/>
    <w:basedOn w:val="Normal"/>
    <w:uiPriority w:val="34"/>
    <w:qFormat/>
    <w:rsid w:val="009678EA"/>
    <w:pPr>
      <w:widowControl w:val="0"/>
      <w:autoSpaceDE w:val="0"/>
      <w:autoSpaceDN w:val="0"/>
      <w:adjustRightInd w:val="0"/>
      <w:ind w:left="720"/>
      <w:contextualSpacing/>
    </w:pPr>
    <w:rPr>
      <w:rFonts w:ascii="Calibri" w:hAnsi="Calibri"/>
      <w:sz w:val="24"/>
      <w:szCs w:val="24"/>
    </w:rPr>
  </w:style>
  <w:style w:type="paragraph" w:customStyle="1" w:styleId="ColorfulList-Accent11">
    <w:name w:val="Colorful List - Accent 11"/>
    <w:basedOn w:val="Normal"/>
    <w:uiPriority w:val="34"/>
    <w:qFormat/>
    <w:rsid w:val="004F1E98"/>
    <w:pPr>
      <w:ind w:left="720"/>
      <w:contextualSpacing/>
    </w:pPr>
    <w:rPr>
      <w:rFonts w:ascii="Cambria" w:eastAsia="Cambria" w:hAnsi="Cambria"/>
      <w:sz w:val="24"/>
      <w:szCs w:val="24"/>
    </w:rPr>
  </w:style>
  <w:style w:type="paragraph" w:styleId="BalloonText">
    <w:name w:val="Balloon Text"/>
    <w:basedOn w:val="Normal"/>
    <w:link w:val="BalloonTextChar"/>
    <w:uiPriority w:val="99"/>
    <w:semiHidden/>
    <w:unhideWhenUsed/>
    <w:rsid w:val="00294DA3"/>
    <w:rPr>
      <w:rFonts w:ascii="Tahoma" w:hAnsi="Tahoma" w:cs="Tahoma"/>
      <w:sz w:val="16"/>
      <w:szCs w:val="16"/>
    </w:rPr>
  </w:style>
  <w:style w:type="character" w:customStyle="1" w:styleId="BalloonTextChar">
    <w:name w:val="Balloon Text Char"/>
    <w:basedOn w:val="DefaultParagraphFont"/>
    <w:link w:val="BalloonText"/>
    <w:uiPriority w:val="99"/>
    <w:semiHidden/>
    <w:rsid w:val="00294DA3"/>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8EA"/>
    <w:rPr>
      <w:rFonts w:ascii="Times New Roman" w:eastAsia="Times New Roman" w:hAnsi="Times New Roman" w:cs="Times New Roman"/>
      <w:lang w:eastAsia="en-US"/>
    </w:rPr>
  </w:style>
  <w:style w:type="paragraph" w:styleId="Heading1">
    <w:name w:val="heading 1"/>
    <w:basedOn w:val="Normal"/>
    <w:next w:val="Normal"/>
    <w:link w:val="Heading1Char"/>
    <w:uiPriority w:val="99"/>
    <w:qFormat/>
    <w:rsid w:val="009678EA"/>
    <w:pPr>
      <w:keepNext/>
      <w:widowControl w:val="0"/>
      <w:tabs>
        <w:tab w:val="left" w:pos="1440"/>
        <w:tab w:val="left" w:pos="4464"/>
        <w:tab w:val="left" w:pos="4608"/>
        <w:tab w:val="left" w:pos="5760"/>
        <w:tab w:val="left" w:pos="6480"/>
        <w:tab w:val="left" w:pos="7056"/>
      </w:tabs>
      <w:ind w:right="-2016"/>
      <w:outlineLvl w:val="0"/>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78EA"/>
    <w:rPr>
      <w:rFonts w:ascii="Times New Roman" w:eastAsia="Times New Roman" w:hAnsi="Times New Roman" w:cs="Times New Roman"/>
      <w:b/>
      <w:snapToGrid w:val="0"/>
      <w:sz w:val="28"/>
      <w:lang w:eastAsia="en-US"/>
    </w:rPr>
  </w:style>
  <w:style w:type="paragraph" w:customStyle="1" w:styleId="Default">
    <w:name w:val="Default"/>
    <w:rsid w:val="009678EA"/>
    <w:pPr>
      <w:widowControl w:val="0"/>
      <w:autoSpaceDE w:val="0"/>
      <w:autoSpaceDN w:val="0"/>
      <w:adjustRightInd w:val="0"/>
    </w:pPr>
    <w:rPr>
      <w:rFonts w:ascii="HPBNHI+TimesNewRoman,Bold" w:eastAsia="Times New Roman" w:hAnsi="HPBNHI+TimesNewRoman,Bold" w:cs="HPBNHI+TimesNewRoman,Bold"/>
      <w:color w:val="000000"/>
      <w:sz w:val="24"/>
      <w:szCs w:val="24"/>
      <w:lang w:eastAsia="en-US"/>
    </w:rPr>
  </w:style>
  <w:style w:type="paragraph" w:styleId="BodyText">
    <w:name w:val="Body Text"/>
    <w:basedOn w:val="Normal"/>
    <w:link w:val="BodyTextChar"/>
    <w:uiPriority w:val="99"/>
    <w:rsid w:val="009678EA"/>
    <w:pPr>
      <w:widowControl w:val="0"/>
      <w:tabs>
        <w:tab w:val="left" w:pos="720"/>
        <w:tab w:val="left" w:pos="4608"/>
      </w:tabs>
      <w:ind w:right="-576"/>
    </w:pPr>
    <w:rPr>
      <w:b/>
      <w:snapToGrid w:val="0"/>
      <w:sz w:val="28"/>
    </w:rPr>
  </w:style>
  <w:style w:type="character" w:customStyle="1" w:styleId="BodyTextChar">
    <w:name w:val="Body Text Char"/>
    <w:basedOn w:val="DefaultParagraphFont"/>
    <w:link w:val="BodyText"/>
    <w:uiPriority w:val="99"/>
    <w:rsid w:val="009678EA"/>
    <w:rPr>
      <w:rFonts w:ascii="Times New Roman" w:eastAsia="Times New Roman" w:hAnsi="Times New Roman" w:cs="Times New Roman"/>
      <w:b/>
      <w:snapToGrid w:val="0"/>
      <w:sz w:val="28"/>
      <w:lang w:eastAsia="en-US"/>
    </w:rPr>
  </w:style>
  <w:style w:type="paragraph" w:styleId="BodyTextIndent">
    <w:name w:val="Body Text Indent"/>
    <w:basedOn w:val="Normal"/>
    <w:link w:val="BodyTextIndentChar"/>
    <w:uiPriority w:val="99"/>
    <w:rsid w:val="009678EA"/>
    <w:pPr>
      <w:ind w:firstLine="720"/>
      <w:jc w:val="both"/>
    </w:pPr>
    <w:rPr>
      <w:sz w:val="24"/>
    </w:rPr>
  </w:style>
  <w:style w:type="character" w:customStyle="1" w:styleId="BodyTextIndentChar">
    <w:name w:val="Body Text Indent Char"/>
    <w:basedOn w:val="DefaultParagraphFont"/>
    <w:link w:val="BodyTextIndent"/>
    <w:uiPriority w:val="99"/>
    <w:rsid w:val="009678EA"/>
    <w:rPr>
      <w:rFonts w:ascii="Times New Roman" w:eastAsia="Times New Roman" w:hAnsi="Times New Roman" w:cs="Times New Roman"/>
      <w:sz w:val="24"/>
      <w:lang w:eastAsia="en-US"/>
    </w:rPr>
  </w:style>
  <w:style w:type="paragraph" w:styleId="NoSpacing">
    <w:name w:val="No Spacing"/>
    <w:uiPriority w:val="1"/>
    <w:qFormat/>
    <w:rsid w:val="009678EA"/>
    <w:rPr>
      <w:rFonts w:ascii="Calibri" w:eastAsia="Calibri" w:hAnsi="Calibri" w:cs="Times New Roman"/>
      <w:sz w:val="22"/>
      <w:szCs w:val="22"/>
      <w:lang w:eastAsia="en-US"/>
    </w:rPr>
  </w:style>
  <w:style w:type="paragraph" w:customStyle="1" w:styleId="noindent">
    <w:name w:val="no indent"/>
    <w:basedOn w:val="Normal"/>
    <w:rsid w:val="009678EA"/>
    <w:pPr>
      <w:tabs>
        <w:tab w:val="left" w:pos="1152"/>
        <w:tab w:val="left" w:pos="1728"/>
      </w:tabs>
      <w:suppressAutoHyphens/>
      <w:spacing w:after="240"/>
      <w:jc w:val="both"/>
    </w:pPr>
    <w:rPr>
      <w:rFonts w:ascii="Courier" w:hAnsi="Courier" w:cs="Courier"/>
      <w:sz w:val="24"/>
      <w:lang w:eastAsia="ar-SA"/>
    </w:rPr>
  </w:style>
  <w:style w:type="paragraph" w:styleId="Footer">
    <w:name w:val="footer"/>
    <w:basedOn w:val="Default"/>
    <w:next w:val="Default"/>
    <w:link w:val="FooterChar"/>
    <w:rsid w:val="009678EA"/>
    <w:rPr>
      <w:rFonts w:cs="Times New Roman"/>
      <w:color w:val="auto"/>
    </w:rPr>
  </w:style>
  <w:style w:type="character" w:customStyle="1" w:styleId="FooterChar">
    <w:name w:val="Footer Char"/>
    <w:basedOn w:val="DefaultParagraphFont"/>
    <w:link w:val="Footer"/>
    <w:rsid w:val="009678EA"/>
    <w:rPr>
      <w:rFonts w:ascii="HPBNHI+TimesNewRoman,Bold" w:eastAsia="Times New Roman" w:hAnsi="HPBNHI+TimesNewRoman,Bold" w:cs="Times New Roman"/>
      <w:sz w:val="24"/>
      <w:szCs w:val="24"/>
      <w:lang w:eastAsia="en-US"/>
    </w:rPr>
  </w:style>
  <w:style w:type="paragraph" w:styleId="HTMLPreformatted">
    <w:name w:val="HTML Preformatted"/>
    <w:basedOn w:val="Default"/>
    <w:next w:val="Default"/>
    <w:link w:val="HTMLPreformattedChar"/>
    <w:uiPriority w:val="99"/>
    <w:rsid w:val="009678EA"/>
    <w:rPr>
      <w:rFonts w:cs="Times New Roman"/>
      <w:color w:val="auto"/>
    </w:rPr>
  </w:style>
  <w:style w:type="character" w:customStyle="1" w:styleId="HTMLPreformattedChar">
    <w:name w:val="HTML Preformatted Char"/>
    <w:basedOn w:val="DefaultParagraphFont"/>
    <w:link w:val="HTMLPreformatted"/>
    <w:uiPriority w:val="99"/>
    <w:rsid w:val="009678EA"/>
    <w:rPr>
      <w:rFonts w:ascii="HPBNHI+TimesNewRoman,Bold" w:eastAsia="Times New Roman" w:hAnsi="HPBNHI+TimesNewRoman,Bold" w:cs="Times New Roman"/>
      <w:sz w:val="24"/>
      <w:szCs w:val="24"/>
      <w:lang w:eastAsia="en-US"/>
    </w:rPr>
  </w:style>
  <w:style w:type="paragraph" w:styleId="Header">
    <w:name w:val="header"/>
    <w:basedOn w:val="Normal"/>
    <w:link w:val="HeaderChar"/>
    <w:rsid w:val="009678EA"/>
    <w:pPr>
      <w:widowControl w:val="0"/>
      <w:tabs>
        <w:tab w:val="center" w:pos="4320"/>
        <w:tab w:val="right" w:pos="8640"/>
      </w:tabs>
      <w:autoSpaceDE w:val="0"/>
      <w:autoSpaceDN w:val="0"/>
      <w:adjustRightInd w:val="0"/>
    </w:pPr>
    <w:rPr>
      <w:rFonts w:ascii="HPBNHI+TimesNewRoman,Bold" w:hAnsi="HPBNHI+TimesNewRoman,Bold"/>
      <w:sz w:val="24"/>
      <w:szCs w:val="24"/>
    </w:rPr>
  </w:style>
  <w:style w:type="character" w:customStyle="1" w:styleId="HeaderChar">
    <w:name w:val="Header Char"/>
    <w:basedOn w:val="DefaultParagraphFont"/>
    <w:link w:val="Header"/>
    <w:rsid w:val="009678EA"/>
    <w:rPr>
      <w:rFonts w:ascii="HPBNHI+TimesNewRoman,Bold" w:eastAsia="Times New Roman" w:hAnsi="HPBNHI+TimesNewRoman,Bold" w:cs="Times New Roman"/>
      <w:sz w:val="24"/>
      <w:szCs w:val="24"/>
      <w:lang w:eastAsia="en-US"/>
    </w:rPr>
  </w:style>
  <w:style w:type="paragraph" w:styleId="ListParagraph">
    <w:name w:val="List Paragraph"/>
    <w:basedOn w:val="Normal"/>
    <w:uiPriority w:val="34"/>
    <w:qFormat/>
    <w:rsid w:val="009678EA"/>
    <w:pPr>
      <w:widowControl w:val="0"/>
      <w:autoSpaceDE w:val="0"/>
      <w:autoSpaceDN w:val="0"/>
      <w:adjustRightInd w:val="0"/>
      <w:ind w:left="720"/>
      <w:contextualSpacing/>
    </w:pPr>
    <w:rPr>
      <w:rFonts w:ascii="Calibri" w:hAnsi="Calibri"/>
      <w:sz w:val="24"/>
      <w:szCs w:val="24"/>
    </w:rPr>
  </w:style>
  <w:style w:type="paragraph" w:customStyle="1" w:styleId="ColorfulList-Accent11">
    <w:name w:val="Colorful List - Accent 11"/>
    <w:basedOn w:val="Normal"/>
    <w:uiPriority w:val="34"/>
    <w:qFormat/>
    <w:rsid w:val="004F1E98"/>
    <w:pPr>
      <w:ind w:left="720"/>
      <w:contextualSpacing/>
    </w:pPr>
    <w:rPr>
      <w:rFonts w:ascii="Cambria" w:eastAsia="Cambria" w:hAnsi="Cambria"/>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C0778-BC0D-4D9D-B58A-8246371E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9370</Words>
  <Characters>53414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Krogh</dc:creator>
  <cp:lastModifiedBy>Owner</cp:lastModifiedBy>
  <cp:revision>3</cp:revision>
  <cp:lastPrinted>2012-06-14T19:24:00Z</cp:lastPrinted>
  <dcterms:created xsi:type="dcterms:W3CDTF">2012-03-19T19:58:00Z</dcterms:created>
  <dcterms:modified xsi:type="dcterms:W3CDTF">2012-06-14T19:27:00Z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1034911638</vt:i4>
  </property>
  <property fmtid="{D5CDD505-2E9C-101B-9397-08002B2CF9AE}" pid="3" name="_NewReviewCycle">
    <vt:lpwstr/>
  </property>
  <property fmtid="{D5CDD505-2E9C-101B-9397-08002B2CF9AE}" pid="4" name="_EmailSubject">
    <vt:lpwstr>Enfield Moritorium punctuation</vt:lpwstr>
  </property>
  <property fmtid="{D5CDD505-2E9C-101B-9397-08002B2CF9AE}" pid="5" name="_AuthorEmail">
    <vt:lpwstr>gkrogh@thalerandthaler.com</vt:lpwstr>
  </property>
  <property fmtid="{D5CDD505-2E9C-101B-9397-08002B2CF9AE}" pid="6" name="_AuthorEmailDisplayName">
    <vt:lpwstr>Guy Krogh</vt:lpwstr>
  </property>
  <property fmtid="{D5CDD505-2E9C-101B-9397-08002B2CF9AE}" pid="7" name="_ReviewingToolsShownOnce">
    <vt:lpwstr/>
  </property>
</Properties>
</file>