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C8" w:rsidRDefault="001B7651" w:rsidP="003258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Comprehensive Plan Committee</w:t>
      </w:r>
    </w:p>
    <w:p w:rsidR="001B7651" w:rsidRDefault="00DA50ED" w:rsidP="003258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</w:t>
      </w:r>
      <w:r w:rsidR="001B7651">
        <w:rPr>
          <w:rFonts w:ascii="Arial" w:hAnsi="Arial" w:cs="Arial"/>
          <w:sz w:val="24"/>
          <w:szCs w:val="24"/>
        </w:rPr>
        <w:t>, 2017</w:t>
      </w:r>
    </w:p>
    <w:p w:rsidR="001B7651" w:rsidRDefault="001B7651" w:rsidP="003258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Enfield Community Building</w:t>
      </w:r>
    </w:p>
    <w:p w:rsidR="001B7651" w:rsidRDefault="001B7651">
      <w:pPr>
        <w:rPr>
          <w:rFonts w:ascii="Arial" w:hAnsi="Arial" w:cs="Arial"/>
          <w:sz w:val="24"/>
          <w:szCs w:val="24"/>
        </w:rPr>
      </w:pPr>
    </w:p>
    <w:p w:rsidR="001B7651" w:rsidRDefault="001B7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Beth McGee, </w:t>
      </w:r>
      <w:r w:rsidR="00DA50ED">
        <w:rPr>
          <w:rFonts w:ascii="Arial" w:hAnsi="Arial" w:cs="Arial"/>
          <w:sz w:val="24"/>
          <w:szCs w:val="24"/>
        </w:rPr>
        <w:t xml:space="preserve">Becky Sims, </w:t>
      </w:r>
      <w:r>
        <w:rPr>
          <w:rFonts w:ascii="Arial" w:hAnsi="Arial" w:cs="Arial"/>
          <w:sz w:val="24"/>
          <w:szCs w:val="24"/>
        </w:rPr>
        <w:t xml:space="preserve">Nancy </w:t>
      </w:r>
      <w:proofErr w:type="spellStart"/>
      <w:r>
        <w:rPr>
          <w:rFonts w:ascii="Arial" w:hAnsi="Arial" w:cs="Arial"/>
          <w:sz w:val="24"/>
          <w:szCs w:val="24"/>
        </w:rPr>
        <w:t>Spero</w:t>
      </w:r>
      <w:proofErr w:type="spellEnd"/>
      <w:r>
        <w:rPr>
          <w:rFonts w:ascii="Arial" w:hAnsi="Arial" w:cs="Arial"/>
          <w:sz w:val="24"/>
          <w:szCs w:val="24"/>
        </w:rPr>
        <w:t>, Dan Walker</w:t>
      </w:r>
    </w:p>
    <w:p w:rsidR="00DA50ED" w:rsidRDefault="001B7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 McGee called the m</w:t>
      </w:r>
      <w:r w:rsidR="00C23409">
        <w:rPr>
          <w:rFonts w:ascii="Arial" w:hAnsi="Arial" w:cs="Arial"/>
          <w:sz w:val="24"/>
          <w:szCs w:val="24"/>
        </w:rPr>
        <w:t xml:space="preserve">eeting to order at </w:t>
      </w:r>
      <w:r w:rsidR="00DA50ED">
        <w:rPr>
          <w:rFonts w:ascii="Arial" w:hAnsi="Arial" w:cs="Arial"/>
          <w:sz w:val="24"/>
          <w:szCs w:val="24"/>
        </w:rPr>
        <w:t>7:00</w:t>
      </w:r>
      <w:r w:rsidR="0032588D">
        <w:rPr>
          <w:rFonts w:ascii="Arial" w:hAnsi="Arial" w:cs="Arial"/>
          <w:sz w:val="24"/>
          <w:szCs w:val="24"/>
        </w:rPr>
        <w:t xml:space="preserve"> p.m.</w:t>
      </w:r>
    </w:p>
    <w:p w:rsidR="001B7651" w:rsidRDefault="00DA50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 McGee reviewed the March 30 </w:t>
      </w:r>
      <w:r w:rsidR="00C23409">
        <w:rPr>
          <w:rFonts w:ascii="Arial" w:hAnsi="Arial" w:cs="Arial"/>
          <w:sz w:val="24"/>
          <w:szCs w:val="24"/>
        </w:rPr>
        <w:t>Comprehensive Plan C</w:t>
      </w:r>
      <w:r w:rsidR="001B7651">
        <w:rPr>
          <w:rFonts w:ascii="Arial" w:hAnsi="Arial" w:cs="Arial"/>
          <w:sz w:val="24"/>
          <w:szCs w:val="24"/>
        </w:rPr>
        <w:t>ommittee</w:t>
      </w:r>
      <w:r w:rsidR="00C23409">
        <w:rPr>
          <w:rFonts w:ascii="Arial" w:hAnsi="Arial" w:cs="Arial"/>
          <w:sz w:val="24"/>
          <w:szCs w:val="24"/>
        </w:rPr>
        <w:t xml:space="preserve"> (CPC</w:t>
      </w:r>
      <w:r w:rsidR="00D9277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meeting.</w:t>
      </w:r>
    </w:p>
    <w:p w:rsidR="00DA50ED" w:rsidRDefault="00DA50E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Beth McGee asked for comments and suggestions on the CP (March 2017).  </w:t>
      </w:r>
    </w:p>
    <w:p w:rsidR="00DA50ED" w:rsidRDefault="00DA50E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 xml:space="preserve">Jude Lemke sent an e-mail to Beth McGee addressing the protection of rights of hunters in the </w:t>
      </w:r>
      <w:proofErr w:type="gramStart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town  It</w:t>
      </w:r>
      <w:proofErr w:type="gramEnd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was discussed that a respectful balance should be kept between the environment and land use. </w:t>
      </w:r>
    </w:p>
    <w:p w:rsidR="00530AAA" w:rsidRDefault="0032588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>It was suggested to add H</w:t>
      </w:r>
      <w:r w:rsidR="00530AAA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unting, Fishing, Snowmobiling, </w:t>
      </w:r>
      <w:r w:rsidR="007C4020">
        <w:rPr>
          <w:rStyle w:val="Strong"/>
          <w:rFonts w:ascii="Arial" w:hAnsi="Arial" w:cs="Arial"/>
          <w:b w:val="0"/>
          <w:bCs w:val="0"/>
          <w:sz w:val="24"/>
          <w:szCs w:val="24"/>
        </w:rPr>
        <w:t>Skiing</w:t>
      </w:r>
      <w:r w:rsidR="00530AAA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and ATV to Recreational Assets (page 36).</w:t>
      </w:r>
    </w:p>
    <w:p w:rsidR="007C4020" w:rsidRDefault="007C4020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>Sue Thompson suggested a separate objective and goal section for the Enfield Community Council.  She would like to see more membership and support from different community groups be applied to the Community Council.</w:t>
      </w:r>
      <w:r w:rsidR="00861E1C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Sue Thompson will send her suggestions to Beth McGee.</w:t>
      </w:r>
      <w:r w:rsidR="00C239B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It was suggested that the Community Council could be used to expand more activities in the community</w:t>
      </w:r>
      <w:r w:rsidR="0084526F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since the Town of Enfield provides so much funding for the organization</w:t>
      </w:r>
      <w:bookmarkStart w:id="0" w:name="_GoBack"/>
      <w:bookmarkEnd w:id="0"/>
      <w:r w:rsidR="00C239B9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861E1C" w:rsidRDefault="00861E1C" w:rsidP="0032588D">
      <w:pPr>
        <w:ind w:firstLine="72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Beth McGee asked for suggestions/additions to the Strengths, </w:t>
      </w:r>
      <w:r w:rsidR="00BF6E00">
        <w:rPr>
          <w:rStyle w:val="Strong"/>
          <w:rFonts w:ascii="Arial" w:hAnsi="Arial" w:cs="Arial"/>
          <w:b w:val="0"/>
          <w:bCs w:val="0"/>
          <w:sz w:val="24"/>
          <w:szCs w:val="24"/>
        </w:rPr>
        <w:t>Opportunities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BF6E00">
        <w:rPr>
          <w:rStyle w:val="Strong"/>
          <w:rFonts w:ascii="Arial" w:hAnsi="Arial" w:cs="Arial"/>
          <w:b w:val="0"/>
          <w:bCs w:val="0"/>
          <w:sz w:val="24"/>
          <w:szCs w:val="24"/>
        </w:rPr>
        <w:t>Weaknesses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, Threats table on page 5.</w:t>
      </w:r>
    </w:p>
    <w:p w:rsidR="00861E1C" w:rsidRDefault="00861E1C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>There was discussion on a satellite police station for the town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>.  W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ould this 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satellite station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 added to the “threats”?  It was stated that Newfield has two satellite stations one for the Sheriff and one for the State Police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. It was suggested that this Objective/Goal be placed in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Public Safety page 13.  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Goal could b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e increasing </w:t>
      </w:r>
      <w:proofErr w:type="gramStart"/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>residents</w:t>
      </w:r>
      <w:proofErr w:type="gramEnd"/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safety. 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Public Safety/Crime/Drug/Crime statistics for Enfield should be added to this section.  It was asked if the Fire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Company has training for handling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meth labs.  No one knew the answer.</w:t>
      </w:r>
    </w:p>
    <w:p w:rsidR="00861E1C" w:rsidRDefault="00861E1C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>Weakness – There are four school districts</w:t>
      </w:r>
      <w:r w:rsidR="00D51B5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in the town – Ithaca, Newfield, Trumansburg, </w:t>
      </w:r>
      <w:proofErr w:type="gramStart"/>
      <w:r w:rsidR="00BF6E00">
        <w:rPr>
          <w:rStyle w:val="Strong"/>
          <w:rFonts w:ascii="Arial" w:hAnsi="Arial" w:cs="Arial"/>
          <w:b w:val="0"/>
          <w:bCs w:val="0"/>
          <w:sz w:val="24"/>
          <w:szCs w:val="24"/>
        </w:rPr>
        <w:t>Odessa</w:t>
      </w:r>
      <w:proofErr w:type="gramEnd"/>
      <w:r w:rsidR="00BF6E00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-Montour.  Four school 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>districts</w:t>
      </w:r>
      <w:r w:rsidR="00BF6E00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d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>ivide</w:t>
      </w:r>
      <w:r w:rsidR="00BF6E00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the community into different factions.</w:t>
      </w:r>
    </w:p>
    <w:p w:rsidR="00B21D7D" w:rsidRDefault="00B21D7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 xml:space="preserve">It was suggested under Community (page 36) School Districts in the community should be added.  A Goal - encourage more community wide </w:t>
      </w:r>
      <w:proofErr w:type="gramStart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events  Three</w:t>
      </w:r>
      <w:proofErr w:type="gramEnd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actions are needed – donate time by resident for activities -  impromptu </w:t>
      </w:r>
      <w:r w:rsidR="00C239B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and long range planning. </w:t>
      </w:r>
      <w:proofErr w:type="gramStart"/>
      <w:r w:rsidR="00C239B9">
        <w:rPr>
          <w:rStyle w:val="Strong"/>
          <w:rFonts w:ascii="Arial" w:hAnsi="Arial" w:cs="Arial"/>
          <w:b w:val="0"/>
          <w:bCs w:val="0"/>
          <w:sz w:val="24"/>
          <w:szCs w:val="24"/>
        </w:rPr>
        <w:lastRenderedPageBreak/>
        <w:t>Posting of school playground hours and better signage.</w:t>
      </w:r>
      <w:proofErr w:type="gramEnd"/>
      <w:r w:rsidR="00C239B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Mimi Mehaffey sent a suggestion on the school districts to Beth McGee which will be included in the school section</w:t>
      </w:r>
      <w:r w:rsidR="00C239B9">
        <w:rPr>
          <w:rStyle w:val="Strong"/>
          <w:rFonts w:ascii="Arial" w:hAnsi="Arial" w:cs="Arial"/>
          <w:b w:val="0"/>
          <w:bCs w:val="0"/>
          <w:sz w:val="24"/>
          <w:szCs w:val="24"/>
        </w:rPr>
        <w:t>.  Everyone was asked to come to the next meeting with suggestions for Goals and Actions for School Districts.</w:t>
      </w:r>
    </w:p>
    <w:p w:rsidR="00BF6E00" w:rsidRDefault="00BF6E00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>It was decided to change the Economic Development to Economy and Community (page 35).</w:t>
      </w:r>
    </w:p>
    <w:p w:rsidR="00B21D7D" w:rsidRDefault="00BF6E00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Discussion: </w:t>
      </w:r>
    </w:p>
    <w:p w:rsidR="00BF6E00" w:rsidRDefault="00BF6E00" w:rsidP="00B21D7D">
      <w:pPr>
        <w:ind w:firstLine="72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proofErr w:type="gramStart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Would like to see the Firemen’s Carnival operating again.</w:t>
      </w:r>
      <w:proofErr w:type="gramEnd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B21D7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Some 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of </w:t>
      </w:r>
      <w:r w:rsidR="00B21D7D">
        <w:rPr>
          <w:rStyle w:val="Strong"/>
          <w:rFonts w:ascii="Arial" w:hAnsi="Arial" w:cs="Arial"/>
          <w:b w:val="0"/>
          <w:bCs w:val="0"/>
          <w:sz w:val="24"/>
          <w:szCs w:val="24"/>
        </w:rPr>
        <w:t>the r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easons the Carnival </w:t>
      </w:r>
      <w:r w:rsidR="00B21D7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ended were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lack of help, </w:t>
      </w:r>
      <w:proofErr w:type="spellStart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lost</w:t>
      </w:r>
      <w:proofErr w:type="spellEnd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of site,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and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liability.  </w:t>
      </w:r>
      <w:proofErr w:type="gramStart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Suggested that other event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>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could be held on the municipal property by the town highway facility.</w:t>
      </w:r>
      <w:proofErr w:type="gramEnd"/>
      <w:r w:rsidR="00B21D7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</w:t>
      </w:r>
    </w:p>
    <w:p w:rsidR="00B21D7D" w:rsidRDefault="00B21D7D" w:rsidP="00B21D7D">
      <w:pPr>
        <w:ind w:firstLine="72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Community Day was held at the Baptist Church last year.  The group felt they needed to advertise the event more.  Corn </w:t>
      </w:r>
      <w:proofErr w:type="gramStart"/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>H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ole</w:t>
      </w:r>
      <w:proofErr w:type="gramEnd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competition was suggested as a good event to hold.</w:t>
      </w:r>
    </w:p>
    <w:p w:rsidR="00C239B9" w:rsidRDefault="00C239B9" w:rsidP="00B21D7D">
      <w:pPr>
        <w:ind w:firstLine="72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Beth McGee will write a document of all the proposed changes for the next meeting.</w:t>
      </w:r>
    </w:p>
    <w:p w:rsidR="00C239B9" w:rsidRDefault="00C239B9" w:rsidP="00B21D7D">
      <w:pPr>
        <w:ind w:firstLine="72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Attendees and committee members divided into groups to go over the Weaknesses and Threats in each section. Each group looked at if the Goals and Actions provide solutions?</w:t>
      </w:r>
    </w:p>
    <w:p w:rsidR="00C239B9" w:rsidRDefault="00C239B9" w:rsidP="00C239B9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History – funding and help to preservation buildings in the town.  Barn preservation.  </w:t>
      </w:r>
      <w:r w:rsidR="00164FD0">
        <w:rPr>
          <w:rStyle w:val="Strong"/>
          <w:rFonts w:ascii="Arial" w:hAnsi="Arial" w:cs="Arial"/>
          <w:b w:val="0"/>
          <w:bCs w:val="0"/>
          <w:sz w:val="24"/>
          <w:szCs w:val="24"/>
        </w:rPr>
        <w:t>Preservation of buildings can be found in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Housing</w:t>
      </w:r>
      <w:r w:rsidR="00164FD0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page 33, Goal 1.  Combine Goals 1 and 2 or add action item under Goal 1.</w:t>
      </w:r>
    </w:p>
    <w:p w:rsidR="00C239B9" w:rsidRDefault="00164FD0" w:rsidP="00C239B9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Municipal Services – expand on Goal 6 (page 16) Improve access to outdoor community area.</w:t>
      </w:r>
    </w:p>
    <w:p w:rsidR="00164FD0" w:rsidRDefault="00164FD0" w:rsidP="00C239B9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proofErr w:type="gramStart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Housing  -</w:t>
      </w:r>
      <w:proofErr w:type="gramEnd"/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Dangerous roads? Roads can be found in Built </w:t>
      </w:r>
      <w:r w:rsidR="00E44343">
        <w:rPr>
          <w:rStyle w:val="Strong"/>
          <w:rFonts w:ascii="Arial" w:hAnsi="Arial" w:cs="Arial"/>
          <w:b w:val="0"/>
          <w:bCs w:val="0"/>
          <w:sz w:val="24"/>
          <w:szCs w:val="24"/>
        </w:rPr>
        <w:t>Environment (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page 30).  Wells and Sewers – education on how to take care of wells and sewers properly. 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Land Use -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Good Planning can be found on page 25.</w:t>
      </w:r>
      <w:r w:rsidR="0032588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Replace the word “Continue” with “Implement” under Goal 4 Action 1 page 25.</w:t>
      </w:r>
    </w:p>
    <w:p w:rsidR="0032588D" w:rsidRDefault="0032588D" w:rsidP="00C239B9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Municipal Services </w:t>
      </w:r>
    </w:p>
    <w:p w:rsidR="0032588D" w:rsidRDefault="0032588D" w:rsidP="0032588D">
      <w:pPr>
        <w:pStyle w:val="ListParagraph"/>
        <w:numPr>
          <w:ilvl w:val="1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Needs for use of municipal property near highway facility.</w:t>
      </w:r>
    </w:p>
    <w:p w:rsidR="0032588D" w:rsidRDefault="0032588D" w:rsidP="0032588D">
      <w:pPr>
        <w:pStyle w:val="ListParagraph"/>
        <w:numPr>
          <w:ilvl w:val="2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Educational use of – gardening, orchards</w:t>
      </w:r>
    </w:p>
    <w:p w:rsidR="0032588D" w:rsidRDefault="0032588D" w:rsidP="0032588D">
      <w:pPr>
        <w:pStyle w:val="ListParagraph"/>
        <w:numPr>
          <w:ilvl w:val="2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Farmers market</w:t>
      </w:r>
    </w:p>
    <w:p w:rsidR="0032588D" w:rsidRDefault="0032588D" w:rsidP="0032588D">
      <w:pPr>
        <w:pStyle w:val="ListParagraph"/>
        <w:numPr>
          <w:ilvl w:val="2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Recreational usage</w:t>
      </w:r>
    </w:p>
    <w:p w:rsidR="0032588D" w:rsidRDefault="0032588D" w:rsidP="0032588D">
      <w:pPr>
        <w:pStyle w:val="ListParagraph"/>
        <w:numPr>
          <w:ilvl w:val="2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Multi-usage benefit community</w:t>
      </w:r>
    </w:p>
    <w:p w:rsidR="0032588D" w:rsidRPr="00C239B9" w:rsidRDefault="0032588D" w:rsidP="0032588D">
      <w:pPr>
        <w:pStyle w:val="ListParagraph"/>
        <w:numPr>
          <w:ilvl w:val="2"/>
          <w:numId w:val="2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Expand the town center from Enfield Center to the municipal property.</w:t>
      </w:r>
    </w:p>
    <w:p w:rsidR="00807AC2" w:rsidRDefault="00713BA2">
      <w:pPr>
        <w:rPr>
          <w:rStyle w:val="Strong"/>
          <w:rFonts w:ascii="Arial" w:hAnsi="Arial" w:cs="Arial"/>
          <w:bCs w:val="0"/>
          <w:sz w:val="24"/>
          <w:szCs w:val="24"/>
        </w:rPr>
      </w:pPr>
      <w:r>
        <w:rPr>
          <w:rStyle w:val="Strong"/>
          <w:rFonts w:ascii="Arial" w:hAnsi="Arial" w:cs="Arial"/>
          <w:bCs w:val="0"/>
          <w:sz w:val="24"/>
          <w:szCs w:val="24"/>
        </w:rPr>
        <w:lastRenderedPageBreak/>
        <w:t xml:space="preserve">Next Meeting:  </w:t>
      </w:r>
      <w:r w:rsidR="0032588D">
        <w:rPr>
          <w:rStyle w:val="Strong"/>
          <w:rFonts w:ascii="Arial" w:hAnsi="Arial" w:cs="Arial"/>
          <w:bCs w:val="0"/>
          <w:sz w:val="24"/>
          <w:szCs w:val="24"/>
        </w:rPr>
        <w:t>May 4</w:t>
      </w:r>
      <w:r>
        <w:rPr>
          <w:rStyle w:val="Strong"/>
          <w:rFonts w:ascii="Arial" w:hAnsi="Arial" w:cs="Arial"/>
          <w:bCs w:val="0"/>
          <w:sz w:val="24"/>
          <w:szCs w:val="24"/>
        </w:rPr>
        <w:t>, 2017 – 7:00 – 8:30 p.m.</w:t>
      </w:r>
    </w:p>
    <w:p w:rsidR="00713BA2" w:rsidRPr="00713BA2" w:rsidRDefault="0032588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Meeting was adjourned at 8:4</w:t>
      </w:r>
      <w:r w:rsidR="00713BA2" w:rsidRPr="00713BA2">
        <w:rPr>
          <w:rStyle w:val="Strong"/>
          <w:rFonts w:ascii="Arial" w:hAnsi="Arial" w:cs="Arial"/>
          <w:b w:val="0"/>
          <w:bCs w:val="0"/>
          <w:sz w:val="24"/>
          <w:szCs w:val="24"/>
        </w:rPr>
        <w:t>0 p.m.</w:t>
      </w:r>
    </w:p>
    <w:p w:rsidR="00713BA2" w:rsidRDefault="00713BA2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13BA2">
        <w:rPr>
          <w:rStyle w:val="Strong"/>
          <w:rFonts w:ascii="Arial" w:hAnsi="Arial" w:cs="Arial"/>
          <w:b w:val="0"/>
          <w:bCs w:val="0"/>
          <w:sz w:val="24"/>
          <w:szCs w:val="24"/>
        </w:rPr>
        <w:t>Recording Clerk,</w:t>
      </w:r>
      <w:r w:rsidR="0004687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13BA2">
        <w:rPr>
          <w:rStyle w:val="Strong"/>
          <w:rFonts w:ascii="Arial" w:hAnsi="Arial" w:cs="Arial"/>
          <w:b w:val="0"/>
          <w:bCs w:val="0"/>
          <w:sz w:val="24"/>
          <w:szCs w:val="24"/>
        </w:rPr>
        <w:t>Sue Thompson</w:t>
      </w:r>
    </w:p>
    <w:p w:rsidR="0032588D" w:rsidRDefault="0032588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32588D" w:rsidRDefault="0032588D" w:rsidP="00DB2E76">
      <w:pPr>
        <w:spacing w:after="0" w:line="240" w:lineRule="auto"/>
        <w:rPr>
          <w:rStyle w:val="Strong"/>
          <w:rFonts w:ascii="Arial" w:hAnsi="Arial" w:cs="Arial"/>
          <w:bCs w:val="0"/>
          <w:sz w:val="24"/>
          <w:szCs w:val="24"/>
        </w:rPr>
      </w:pPr>
      <w:r>
        <w:rPr>
          <w:rStyle w:val="Strong"/>
          <w:rFonts w:ascii="Arial" w:hAnsi="Arial" w:cs="Arial"/>
          <w:bCs w:val="0"/>
          <w:sz w:val="24"/>
          <w:szCs w:val="24"/>
        </w:rPr>
        <w:t>(Extra Notes)</w:t>
      </w:r>
    </w:p>
    <w:p w:rsidR="008517B0" w:rsidRPr="008517B0" w:rsidRDefault="008517B0" w:rsidP="00DB2E76">
      <w:pPr>
        <w:spacing w:after="0" w:line="240" w:lineRule="auto"/>
        <w:rPr>
          <w:rStyle w:val="Strong"/>
          <w:rFonts w:ascii="Arial" w:hAnsi="Arial" w:cs="Arial"/>
          <w:bCs w:val="0"/>
          <w:sz w:val="24"/>
          <w:szCs w:val="24"/>
        </w:rPr>
      </w:pPr>
      <w:r w:rsidRPr="008517B0">
        <w:rPr>
          <w:rStyle w:val="Strong"/>
          <w:rFonts w:ascii="Arial" w:hAnsi="Arial" w:cs="Arial"/>
          <w:bCs w:val="0"/>
          <w:sz w:val="24"/>
          <w:szCs w:val="24"/>
        </w:rPr>
        <w:t>Index for March 2017 Comprehensive Plan</w:t>
      </w:r>
    </w:p>
    <w:p w:rsidR="008517B0" w:rsidRPr="00DB2E76" w:rsidRDefault="008517B0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Strengths, Opportunities, Weaknesses, Threats table … page 5 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Historic Preservation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6</w:t>
      </w: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="008517B0"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6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Municipal Services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8 </w:t>
      </w:r>
      <w:r w:rsidR="008517B0"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</w:t>
      </w:r>
      <w:r w:rsidR="00164FD0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1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4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Agriculture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16 </w:t>
      </w:r>
      <w:r w:rsidR="008517B0"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19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Land Use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20 – </w:t>
      </w:r>
      <w:r w:rsidR="008517B0"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24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Environmental and natural resources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26  - </w:t>
      </w:r>
      <w:r w:rsidR="008517B0"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28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Community facilities and programs</w:t>
      </w:r>
    </w:p>
    <w:p w:rsidR="00C239B9" w:rsidRPr="00DB2E76" w:rsidRDefault="00C239B9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Built 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Environment: … page 30 – </w:t>
      </w:r>
      <w:r w:rsidR="008517B0"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="008517B0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31</w:t>
      </w:r>
    </w:p>
    <w:p w:rsidR="00C239B9" w:rsidRPr="00DB2E76" w:rsidRDefault="008517B0" w:rsidP="00DB2E7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Hous</w:t>
      </w:r>
      <w:r w:rsidR="00C239B9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ing</w:t>
      </w: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… page 33 – </w:t>
      </w:r>
      <w:r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... page 33</w:t>
      </w:r>
    </w:p>
    <w:p w:rsidR="00C239B9" w:rsidRPr="00DB2E76" w:rsidRDefault="008517B0" w:rsidP="00DB2E7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(Economic Development) </w:t>
      </w:r>
      <w:r w:rsidR="00C239B9"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>Economy and Community</w:t>
      </w: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 page 35 – </w:t>
      </w:r>
      <w:r w:rsidRPr="00DB2E76">
        <w:rPr>
          <w:rStyle w:val="Strong"/>
          <w:rFonts w:ascii="Arial" w:hAnsi="Arial" w:cs="Arial"/>
          <w:bCs w:val="0"/>
          <w:sz w:val="24"/>
          <w:szCs w:val="24"/>
        </w:rPr>
        <w:t>Goals</w:t>
      </w:r>
      <w:r w:rsidRPr="00DB2E7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…page 36</w:t>
      </w:r>
    </w:p>
    <w:sectPr w:rsidR="00C239B9" w:rsidRPr="00DB2E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3D" w:rsidRDefault="00FE0F3D" w:rsidP="00804BE5">
      <w:pPr>
        <w:spacing w:after="0" w:line="240" w:lineRule="auto"/>
      </w:pPr>
      <w:r>
        <w:separator/>
      </w:r>
    </w:p>
  </w:endnote>
  <w:endnote w:type="continuationSeparator" w:id="0">
    <w:p w:rsidR="00FE0F3D" w:rsidRDefault="00FE0F3D" w:rsidP="0080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3D" w:rsidRDefault="00FE0F3D" w:rsidP="00804BE5">
      <w:pPr>
        <w:spacing w:after="0" w:line="240" w:lineRule="auto"/>
      </w:pPr>
      <w:r>
        <w:separator/>
      </w:r>
    </w:p>
  </w:footnote>
  <w:footnote w:type="continuationSeparator" w:id="0">
    <w:p w:rsidR="00FE0F3D" w:rsidRDefault="00FE0F3D" w:rsidP="0080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8627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4BE5" w:rsidRDefault="00804B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4BE5" w:rsidRDefault="00804B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BD8"/>
    <w:multiLevelType w:val="hybridMultilevel"/>
    <w:tmpl w:val="224E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4591A"/>
    <w:multiLevelType w:val="hybridMultilevel"/>
    <w:tmpl w:val="F6B2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423B1"/>
    <w:multiLevelType w:val="hybridMultilevel"/>
    <w:tmpl w:val="F012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51"/>
    <w:rsid w:val="00017376"/>
    <w:rsid w:val="00046621"/>
    <w:rsid w:val="0004687E"/>
    <w:rsid w:val="000A3777"/>
    <w:rsid w:val="00164FD0"/>
    <w:rsid w:val="001B7651"/>
    <w:rsid w:val="002D3A97"/>
    <w:rsid w:val="0032588D"/>
    <w:rsid w:val="00363AC8"/>
    <w:rsid w:val="003A3377"/>
    <w:rsid w:val="00530AAA"/>
    <w:rsid w:val="005E1A80"/>
    <w:rsid w:val="00661AC9"/>
    <w:rsid w:val="00713BA2"/>
    <w:rsid w:val="007C4020"/>
    <w:rsid w:val="00804BE5"/>
    <w:rsid w:val="00807AC2"/>
    <w:rsid w:val="0084526F"/>
    <w:rsid w:val="008517B0"/>
    <w:rsid w:val="00861E1C"/>
    <w:rsid w:val="009171DF"/>
    <w:rsid w:val="00952784"/>
    <w:rsid w:val="00A323A6"/>
    <w:rsid w:val="00A53538"/>
    <w:rsid w:val="00AF7826"/>
    <w:rsid w:val="00B13249"/>
    <w:rsid w:val="00B21D7D"/>
    <w:rsid w:val="00B3066E"/>
    <w:rsid w:val="00BF6E00"/>
    <w:rsid w:val="00C23409"/>
    <w:rsid w:val="00C239B9"/>
    <w:rsid w:val="00C73C36"/>
    <w:rsid w:val="00CA68CF"/>
    <w:rsid w:val="00D51B5D"/>
    <w:rsid w:val="00D92770"/>
    <w:rsid w:val="00DA50ED"/>
    <w:rsid w:val="00DB2E76"/>
    <w:rsid w:val="00DD34D6"/>
    <w:rsid w:val="00E238A9"/>
    <w:rsid w:val="00E44343"/>
    <w:rsid w:val="00E620FB"/>
    <w:rsid w:val="00F23DDA"/>
    <w:rsid w:val="00F91A2E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E5"/>
  </w:style>
  <w:style w:type="paragraph" w:styleId="Footer">
    <w:name w:val="footer"/>
    <w:basedOn w:val="Normal"/>
    <w:link w:val="Foot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E5"/>
  </w:style>
  <w:style w:type="character" w:styleId="Hyperlink">
    <w:name w:val="Hyperlink"/>
    <w:basedOn w:val="DefaultParagraphFont"/>
    <w:uiPriority w:val="99"/>
    <w:unhideWhenUsed/>
    <w:rsid w:val="00F23D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7AC2"/>
    <w:rPr>
      <w:b/>
      <w:bCs/>
    </w:rPr>
  </w:style>
  <w:style w:type="paragraph" w:styleId="ListParagraph">
    <w:name w:val="List Paragraph"/>
    <w:basedOn w:val="Normal"/>
    <w:uiPriority w:val="34"/>
    <w:qFormat/>
    <w:rsid w:val="0080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E5"/>
  </w:style>
  <w:style w:type="paragraph" w:styleId="Footer">
    <w:name w:val="footer"/>
    <w:basedOn w:val="Normal"/>
    <w:link w:val="Foot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E5"/>
  </w:style>
  <w:style w:type="character" w:styleId="Hyperlink">
    <w:name w:val="Hyperlink"/>
    <w:basedOn w:val="DefaultParagraphFont"/>
    <w:uiPriority w:val="99"/>
    <w:unhideWhenUsed/>
    <w:rsid w:val="00F23D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7AC2"/>
    <w:rPr>
      <w:b/>
      <w:bCs/>
    </w:rPr>
  </w:style>
  <w:style w:type="paragraph" w:styleId="ListParagraph">
    <w:name w:val="List Paragraph"/>
    <w:basedOn w:val="Normal"/>
    <w:uiPriority w:val="34"/>
    <w:qFormat/>
    <w:rsid w:val="0080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pumpguy@htva.net</dc:creator>
  <cp:lastModifiedBy>pumpguy@htva.net</cp:lastModifiedBy>
  <cp:revision>9</cp:revision>
  <cp:lastPrinted>2017-04-19T11:36:00Z</cp:lastPrinted>
  <dcterms:created xsi:type="dcterms:W3CDTF">2017-04-21T17:51:00Z</dcterms:created>
  <dcterms:modified xsi:type="dcterms:W3CDTF">2017-04-28T13:00:00Z</dcterms:modified>
</cp:coreProperties>
</file>