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r>
    </w:p>
    <w:p>
      <w:pPr>
        <w:pStyle w:val="Normal"/>
        <w:jc w:val="center"/>
        <w:rPr>
          <w:b/>
          <w:b/>
        </w:rPr>
      </w:pPr>
      <w:r>
        <w:rPr>
          <w:b/>
        </w:rPr>
        <w:t xml:space="preserve">Town of Enfield </w:t>
      </w:r>
    </w:p>
    <w:p>
      <w:pPr>
        <w:pStyle w:val="Normal"/>
        <w:jc w:val="center"/>
        <w:rPr>
          <w:b/>
          <w:b/>
        </w:rPr>
      </w:pPr>
      <w:r>
        <w:rPr>
          <w:b/>
        </w:rPr>
        <w:t>Regular Town Board Meeting Minutes</w:t>
      </w:r>
    </w:p>
    <w:p>
      <w:pPr>
        <w:pStyle w:val="Normal"/>
        <w:jc w:val="center"/>
        <w:rPr>
          <w:b/>
          <w:b/>
        </w:rPr>
      </w:pPr>
      <w:r>
        <w:rPr>
          <w:b/>
        </w:rPr>
        <w:t>Enfield Community Building</w:t>
      </w:r>
    </w:p>
    <w:p>
      <w:pPr>
        <w:pStyle w:val="Normal"/>
        <w:jc w:val="center"/>
        <w:rPr>
          <w:b/>
          <w:b/>
        </w:rPr>
      </w:pPr>
      <w:r>
        <w:rPr>
          <w:b/>
        </w:rPr>
        <w:t>Wednesday, January 11, 2012</w:t>
      </w:r>
    </w:p>
    <w:p>
      <w:pPr>
        <w:pStyle w:val="Normal"/>
        <w:jc w:val="center"/>
        <w:rPr>
          <w:b/>
          <w:b/>
        </w:rPr>
      </w:pPr>
      <w:r>
        <w:rPr>
          <w:b/>
        </w:rPr>
        <w:t>6:30 p.m.</w:t>
      </w:r>
    </w:p>
    <w:p>
      <w:pPr>
        <w:pStyle w:val="Normal"/>
        <w:rPr>
          <w:u w:val="single"/>
        </w:rPr>
      </w:pPr>
      <w:r>
        <w:rPr>
          <w:u w:val="single"/>
        </w:rPr>
      </w:r>
    </w:p>
    <w:p>
      <w:pPr>
        <w:pStyle w:val="Normal"/>
        <w:rPr/>
      </w:pPr>
      <w:r>
        <w:rPr/>
      </w:r>
    </w:p>
    <w:p>
      <w:pPr>
        <w:pStyle w:val="Normal"/>
        <w:rPr>
          <w:u w:val="single"/>
        </w:rPr>
      </w:pPr>
      <w:r>
        <w:rPr>
          <w:u w:val="single"/>
        </w:rPr>
      </w:r>
    </w:p>
    <w:p>
      <w:pPr>
        <w:pStyle w:val="Normal"/>
        <w:rPr/>
      </w:pPr>
      <w:r>
        <w:rPr>
          <w:u w:val="single"/>
        </w:rPr>
        <w:t>Resolution to Amend Code of Ethics:</w:t>
      </w:r>
      <w:r>
        <w:rPr/>
        <w:t xml:space="preserve"> Supervisor Barriere received a notice from the Office of the State Attorney General asking all municipalities for a copy of their Code of Ethics. The town’s code was adopted in 1971 and the last amendment was in 2004. Town attorney Guy Krogh was asked to review our Code of Ethics, which is in line with the County Code of Ethics. Enfield uses the County Board of Ethics to review any cases that we may have. The one recommendation from attorney Krogh is stated in the following Resolution:</w:t>
      </w:r>
    </w:p>
    <w:p>
      <w:pPr>
        <w:pStyle w:val="Normal"/>
        <w:rPr/>
      </w:pPr>
      <w:r>
        <w:rPr/>
      </w:r>
    </w:p>
    <w:p>
      <w:pPr>
        <w:pStyle w:val="Normal"/>
        <w:rPr/>
      </w:pPr>
      <w:bookmarkStart w:id="0" w:name="__DdeLink__1480_671091795"/>
      <w:r>
        <w:rPr>
          <w:b/>
        </w:rPr>
        <w:t>Resolution #2012-18</w:t>
        <w:tab/>
        <w:tab/>
        <w:t>Resolution to Amend the Town of Enfield’s Code of Ethics</w:t>
      </w:r>
    </w:p>
    <w:p>
      <w:pPr>
        <w:pStyle w:val="Normal"/>
        <w:rPr/>
      </w:pPr>
      <w:r>
        <w:rPr/>
      </w:r>
    </w:p>
    <w:p>
      <w:pPr>
        <w:pStyle w:val="Normal"/>
        <w:rPr/>
      </w:pPr>
      <w:r>
        <w:rPr/>
        <w:t>WHEREAS, the disclosure of conflicts of interests rule does not comply with the updates to GML § 803 from 2005. In addition to disclosure “on the record,” the law also now requires written notice to an immediate supervisor and to the Town Board (with certain exceptions for § 802(2) holdings of less than a 5% interest in publicly traded entities, contracts for utility services, etc.), therefore, be it</w:t>
      </w:r>
    </w:p>
    <w:p>
      <w:pPr>
        <w:pStyle w:val="Normal"/>
        <w:rPr/>
      </w:pPr>
      <w:r>
        <w:rPr/>
      </w:r>
    </w:p>
    <w:p>
      <w:pPr>
        <w:pStyle w:val="Normal"/>
        <w:rPr/>
      </w:pPr>
      <w:r>
        <w:rPr/>
        <w:t>RESOLVED, “Disclosure of Interest in Legislation” sub-paragraph of § 407 to read as follows:</w:t>
      </w:r>
    </w:p>
    <w:p>
      <w:pPr>
        <w:pStyle w:val="Normal"/>
        <w:rPr/>
      </w:pPr>
      <w:r>
        <w:rPr/>
      </w:r>
    </w:p>
    <w:p>
      <w:pPr>
        <w:pStyle w:val="Normal"/>
        <w:rPr/>
      </w:pPr>
      <w:r>
        <w:rPr/>
        <w:t>“</w:t>
      </w:r>
      <w:r>
        <w:rPr/>
        <w:t>Except as to the statutory exceptions listed in General Municipal Law § 802(2), all Town officers and employees who have, will have, or later acquire any interest in (or whose spouse or other family member has, will have, or later acquires any interest in) any actual or proposed contract, purchase agreement, lease agreement, or other agreement, whether written or oral, with the Town (or any consortium or intermunicipal agency that the Town is a member of, or in which the Town is a participating party) shall publicly disclose the nature and extent of such interest in writing to his or her immediate supervisor and to the Town Board as soon as he or she has knowledge of such actual or prospective interest. Such written disclosure shall be made part of, and set forth in, the official minutes of the Town board proceedings.”</w:t>
      </w:r>
    </w:p>
    <w:p>
      <w:pPr>
        <w:pStyle w:val="Normal"/>
        <w:rPr/>
      </w:pPr>
      <w:r>
        <w:rPr/>
      </w:r>
    </w:p>
    <w:p>
      <w:pPr>
        <w:pStyle w:val="Normal"/>
        <w:rPr/>
      </w:pPr>
      <w:r>
        <w:rPr/>
        <w:t>Supervisor Barriere moved, with a second by Councilperson Teeter to accept Resolution #2012-18.</w:t>
      </w:r>
    </w:p>
    <w:p>
      <w:pPr>
        <w:pStyle w:val="Normal"/>
        <w:rPr/>
      </w:pPr>
      <w:r>
        <w:rPr/>
      </w:r>
    </w:p>
    <w:p>
      <w:pPr>
        <w:pStyle w:val="Normal"/>
        <w:rPr/>
      </w:pPr>
      <w:r>
        <w:rPr/>
        <w:t>Discussion: Councilperson Rider asked if this was Guy Krogh’s proposal. Supervisor Barriere replied that it was. This was due to a change that was made in 2005. Since our Code of Ethics was last amended in 2004, it was not included in our current Code.</w:t>
      </w:r>
    </w:p>
    <w:p>
      <w:pPr>
        <w:pStyle w:val="Normal"/>
        <w:rPr/>
      </w:pPr>
      <w:r>
        <w:rPr/>
      </w:r>
    </w:p>
    <w:p>
      <w:pPr>
        <w:pStyle w:val="Normal"/>
        <w:rPr/>
      </w:pPr>
      <w:bookmarkStart w:id="1" w:name="__DdeLink__1480_671091795"/>
      <w:r>
        <w:rPr/>
        <w:t>Vote: Councilperson Hern aye, Councilperson Howe-Strait aye, Councilperson Rider aye, Councilperson Teeter aye, Supervisor Barriere aye. Carried</w:t>
      </w:r>
      <w:bookmarkEnd w:id="1"/>
    </w:p>
    <w:p>
      <w:pPr>
        <w:pStyle w:val="Normal"/>
        <w:rPr/>
      </w:pPr>
      <w:r>
        <w:rPr/>
      </w:r>
    </w:p>
    <w:p>
      <w:pPr>
        <w:pStyle w:val="Normal"/>
        <w:rPr/>
      </w:pPr>
      <w:r>
        <w:rPr/>
      </w:r>
    </w:p>
    <w:sectPr>
      <w:headerReference w:type="default" r:id="rId2"/>
      <w:type w:val="nextPage"/>
      <w:pgSz w:w="12240" w:h="15840"/>
      <w:pgMar w:left="1440" w:right="1008" w:header="720" w:top="1008" w:footer="0" w:bottom="1008"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360" w:hanging="0"/>
      <w:rPr/>
    </w:pPr>
    <w:r>
      <w:rPr/>
      <w:t>Enfield Town Board Regular Meeting, January 11, 2012</w:t>
      <w:tab/>
      <w:tab/>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largest"/>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83.55pt;mso-position-horizontal:right;mso-position-horizontal-relative:margin">
              <v:fill opacity="0f"/>
              <v:textbox inset="0in,0in,0in,0in">
                <w:txbxContent>
                  <w:p>
                    <w:pPr>
                      <w:pStyle w:val="Head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hdr>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96903"/>
    <w:pPr>
      <w:widowControl/>
      <w:bidi w:val="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62679d"/>
    <w:pPr>
      <w:keepNext w:val="true"/>
      <w:widowControl w:val="false"/>
      <w:ind w:left="720" w:hanging="0"/>
      <w:outlineLvl w:val="0"/>
    </w:pPr>
    <w:rPr>
      <w:sz w:val="32"/>
      <w:szCs w:val="32"/>
    </w:rPr>
  </w:style>
  <w:style w:type="paragraph" w:styleId="Heading3">
    <w:name w:val="Heading 3"/>
    <w:basedOn w:val="Normal"/>
    <w:next w:val="Normal"/>
    <w:qFormat/>
    <w:rsid w:val="00604f9b"/>
    <w:pPr>
      <w:keepNext w:val="true"/>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cc6e7d"/>
    <w:rPr/>
  </w:style>
  <w:style w:type="character" w:styleId="Heading1Char" w:customStyle="1">
    <w:name w:val="Heading 1 Char"/>
    <w:basedOn w:val="DefaultParagraphFont"/>
    <w:link w:val="Heading1"/>
    <w:qFormat/>
    <w:rsid w:val="0062679d"/>
    <w:rPr>
      <w:sz w:val="32"/>
      <w:szCs w:val="32"/>
      <w:lang w:val="en-US" w:eastAsia="en-US" w:bidi="ar-SA"/>
    </w:rPr>
  </w:style>
  <w:style w:type="character" w:styleId="LBFileStampAtCursor" w:customStyle="1">
    <w:name w:val="*LBFileStampAtCursor"/>
    <w:basedOn w:val="DefaultParagraphFont"/>
    <w:qFormat/>
    <w:rsid w:val="00a42767"/>
    <w:rPr>
      <w:rFonts w:ascii="Arial" w:hAnsi="Arial" w:cs="Times New Roman"/>
      <w:sz w:val="12"/>
      <w:szCs w:val="32"/>
    </w:rPr>
  </w:style>
  <w:style w:type="character" w:styleId="CharChar2" w:customStyle="1">
    <w:name w:val="Char Char2"/>
    <w:basedOn w:val="DefaultParagraphFont"/>
    <w:qFormat/>
    <w:rsid w:val="00a86029"/>
    <w:rPr>
      <w:sz w:val="32"/>
      <w:szCs w:val="32"/>
      <w:lang w:val="en-US" w:eastAsia="en-US" w:bidi="ar-SA"/>
    </w:rPr>
  </w:style>
  <w:style w:type="character" w:styleId="CharChar3" w:customStyle="1">
    <w:name w:val="Char Char3"/>
    <w:basedOn w:val="DefaultParagraphFont"/>
    <w:qFormat/>
    <w:rsid w:val="00a6489e"/>
    <w:rPr>
      <w:sz w:val="32"/>
      <w:szCs w:val="32"/>
    </w:rPr>
  </w:style>
  <w:style w:type="character" w:styleId="SubtitleChar" w:customStyle="1">
    <w:name w:val="Subtitle Char"/>
    <w:basedOn w:val="DefaultParagraphFont"/>
    <w:link w:val="Subtitle"/>
    <w:qFormat/>
    <w:rsid w:val="00a6489e"/>
    <w:rPr>
      <w:rFonts w:ascii="Cambria" w:hAnsi="Cambria"/>
      <w:sz w:val="24"/>
      <w:szCs w:val="24"/>
      <w:lang w:val="en-US" w:eastAsia="en-US" w:bidi="ar-SA"/>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rsid w:val="00795685"/>
    <w:pPr>
      <w:jc w:val="both"/>
    </w:pPr>
    <w:rPr>
      <w:b/>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
    <w:name w:val="Header"/>
    <w:basedOn w:val="Normal"/>
    <w:rsid w:val="00cc6e7d"/>
    <w:pPr>
      <w:tabs>
        <w:tab w:val="clear" w:pos="720"/>
        <w:tab w:val="center" w:pos="4320" w:leader="none"/>
        <w:tab w:val="right" w:pos="8640" w:leader="none"/>
      </w:tabs>
    </w:pPr>
    <w:rPr/>
  </w:style>
  <w:style w:type="paragraph" w:styleId="Title">
    <w:name w:val="Title"/>
    <w:basedOn w:val="Normal"/>
    <w:qFormat/>
    <w:rsid w:val="0062679d"/>
    <w:pPr>
      <w:widowControl w:val="false"/>
      <w:jc w:val="center"/>
    </w:pPr>
    <w:rPr>
      <w:sz w:val="32"/>
      <w:szCs w:val="32"/>
    </w:rPr>
  </w:style>
  <w:style w:type="paragraph" w:styleId="Footer">
    <w:name w:val="Footer"/>
    <w:basedOn w:val="Normal"/>
    <w:rsid w:val="004e3176"/>
    <w:pPr>
      <w:tabs>
        <w:tab w:val="clear" w:pos="720"/>
        <w:tab w:val="center" w:pos="4320" w:leader="none"/>
        <w:tab w:val="right" w:pos="8640" w:leader="none"/>
      </w:tabs>
    </w:pPr>
    <w:rPr/>
  </w:style>
  <w:style w:type="paragraph" w:styleId="ListParagraph">
    <w:name w:val="List Paragraph"/>
    <w:basedOn w:val="Normal"/>
    <w:qFormat/>
    <w:rsid w:val="008e4a0c"/>
    <w:pPr>
      <w:ind w:left="720" w:hanging="0"/>
    </w:pPr>
    <w:rPr>
      <w:rFonts w:ascii="Arial" w:hAnsi="Arial"/>
      <w:szCs w:val="20"/>
    </w:rPr>
  </w:style>
  <w:style w:type="paragraph" w:styleId="LBFileStampAtEnd" w:customStyle="1">
    <w:name w:val="*LBFileStampAtEnd"/>
    <w:qFormat/>
    <w:rsid w:val="00f45aab"/>
    <w:pPr>
      <w:widowControl/>
      <w:bidi w:val="0"/>
      <w:spacing w:before="360" w:after="0"/>
      <w:jc w:val="left"/>
    </w:pPr>
    <w:rPr>
      <w:rFonts w:ascii="Arial" w:hAnsi="Arial" w:eastAsia="Times New Roman" w:cs="Times New Roman"/>
      <w:color w:val="auto"/>
      <w:kern w:val="0"/>
      <w:sz w:val="12"/>
      <w:szCs w:val="32"/>
      <w:lang w:val="en-US" w:eastAsia="en-US" w:bidi="ar-SA"/>
    </w:rPr>
  </w:style>
  <w:style w:type="paragraph" w:styleId="LHGreeting" w:customStyle="1">
    <w:name w:val="*LH Greeting"/>
    <w:basedOn w:val="Normal"/>
    <w:qFormat/>
    <w:rsid w:val="00a42767"/>
    <w:pPr>
      <w:spacing w:before="240" w:after="240"/>
    </w:pPr>
    <w:rPr/>
  </w:style>
  <w:style w:type="paragraph" w:styleId="BodyText2">
    <w:name w:val="Body Text 2"/>
    <w:basedOn w:val="Normal"/>
    <w:qFormat/>
    <w:rsid w:val="00795685"/>
    <w:pPr>
      <w:spacing w:lineRule="auto" w:line="360"/>
    </w:pPr>
    <w:rPr>
      <w:b/>
      <w:szCs w:val="20"/>
    </w:rPr>
  </w:style>
  <w:style w:type="paragraph" w:styleId="Subtitle">
    <w:name w:val="Subtitle"/>
    <w:basedOn w:val="Normal"/>
    <w:next w:val="Normal"/>
    <w:link w:val="SubtitleChar"/>
    <w:qFormat/>
    <w:rsid w:val="00a6489e"/>
    <w:pPr>
      <w:spacing w:before="0" w:after="60"/>
      <w:jc w:val="center"/>
      <w:outlineLvl w:val="1"/>
    </w:pPr>
    <w:rPr>
      <w:rFonts w:ascii="Cambria" w:hAnsi="Cambri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LibreOffice/6.2.3.2$Windows_X86_64 LibreOffice_project/aecc05fe267cc68dde00352a451aa867b3b546ac</Application>
  <Pages>1</Pages>
  <Words>430</Words>
  <Characters>2169</Characters>
  <CharactersWithSpaces>2588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2012-02-07T20:15:00Z</dcterms:created>
  <dc:creator>JL</dc:creator>
  <dc:description/>
  <dc:language>en-US</dc:language>
  <cp:lastModifiedBy/>
  <cp:lastPrinted>2012-02-09T19:20:00Z</cp:lastPrinted>
  <dcterms:modified xsi:type="dcterms:W3CDTF">2019-12-13T07:12:31Z</dcterms:modified>
  <cp:revision>5</cp:revision>
  <dc:subject/>
  <dc:title>Town of Enfield Minutes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