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6C10B" w14:textId="1C897A80" w:rsidR="000B3612" w:rsidRPr="005F11AC" w:rsidRDefault="00B32108" w:rsidP="00716CF0">
      <w:pPr>
        <w:pStyle w:val="Title"/>
        <w:widowControl/>
        <w:tabs>
          <w:tab w:val="left" w:pos="5760"/>
        </w:tabs>
        <w:rPr>
          <w:snapToGrid/>
          <w:szCs w:val="22"/>
        </w:rPr>
      </w:pPr>
      <w:r w:rsidRPr="005F11AC">
        <w:rPr>
          <w:snapToGrid/>
          <w:szCs w:val="22"/>
        </w:rPr>
        <w:t xml:space="preserve">TOWN OF </w:t>
      </w:r>
      <w:r w:rsidR="00EA7544" w:rsidRPr="005F11AC">
        <w:rPr>
          <w:snapToGrid/>
          <w:szCs w:val="22"/>
        </w:rPr>
        <w:t>ENFIELD</w:t>
      </w:r>
    </w:p>
    <w:p w14:paraId="6CD89052" w14:textId="62E7D2A4" w:rsidR="000B3612" w:rsidRPr="005F11AC" w:rsidRDefault="00EA7544" w:rsidP="00716CF0">
      <w:pPr>
        <w:tabs>
          <w:tab w:val="left" w:pos="720"/>
          <w:tab w:val="left" w:pos="1440"/>
          <w:tab w:val="left" w:pos="2160"/>
          <w:tab w:val="left" w:pos="2880"/>
        </w:tabs>
        <w:suppressAutoHyphens/>
        <w:jc w:val="center"/>
        <w:rPr>
          <w:b/>
          <w:sz w:val="22"/>
          <w:szCs w:val="22"/>
        </w:rPr>
      </w:pPr>
      <w:r w:rsidRPr="005F11AC">
        <w:rPr>
          <w:b/>
          <w:sz w:val="22"/>
          <w:szCs w:val="22"/>
        </w:rPr>
        <w:t xml:space="preserve">TOMPKINS </w:t>
      </w:r>
      <w:r w:rsidR="00EC6652" w:rsidRPr="005F11AC">
        <w:rPr>
          <w:b/>
          <w:sz w:val="22"/>
          <w:szCs w:val="22"/>
        </w:rPr>
        <w:t>COUNTY</w:t>
      </w:r>
      <w:r w:rsidR="000B3612" w:rsidRPr="005F11AC">
        <w:rPr>
          <w:b/>
          <w:sz w:val="22"/>
          <w:szCs w:val="22"/>
        </w:rPr>
        <w:t>, NEW YORK</w:t>
      </w:r>
    </w:p>
    <w:p w14:paraId="4B258503" w14:textId="77777777" w:rsidR="000B3612" w:rsidRPr="005F11AC" w:rsidRDefault="000B3612" w:rsidP="00716CF0">
      <w:pPr>
        <w:tabs>
          <w:tab w:val="left" w:pos="720"/>
          <w:tab w:val="left" w:pos="1440"/>
          <w:tab w:val="left" w:pos="2160"/>
          <w:tab w:val="left" w:pos="2880"/>
        </w:tabs>
        <w:suppressAutoHyphens/>
        <w:jc w:val="center"/>
        <w:rPr>
          <w:b/>
          <w:sz w:val="22"/>
          <w:szCs w:val="22"/>
        </w:rPr>
      </w:pPr>
    </w:p>
    <w:p w14:paraId="568C09CA" w14:textId="77777777" w:rsidR="000B3612" w:rsidRPr="005F11AC" w:rsidRDefault="000B3612" w:rsidP="00716CF0">
      <w:pPr>
        <w:tabs>
          <w:tab w:val="left" w:pos="720"/>
          <w:tab w:val="left" w:pos="1440"/>
          <w:tab w:val="left" w:pos="2160"/>
          <w:tab w:val="left" w:pos="2880"/>
        </w:tabs>
        <w:suppressAutoHyphens/>
        <w:jc w:val="center"/>
        <w:rPr>
          <w:b/>
          <w:sz w:val="22"/>
          <w:szCs w:val="22"/>
        </w:rPr>
      </w:pPr>
    </w:p>
    <w:p w14:paraId="55605ED3" w14:textId="05D118B0" w:rsidR="000B3612" w:rsidRPr="005F11AC" w:rsidRDefault="00EE6F18" w:rsidP="00716CF0">
      <w:pPr>
        <w:tabs>
          <w:tab w:val="left" w:pos="720"/>
          <w:tab w:val="left" w:pos="1440"/>
          <w:tab w:val="left" w:pos="2160"/>
          <w:tab w:val="left" w:pos="2880"/>
        </w:tabs>
        <w:suppressAutoHyphens/>
        <w:jc w:val="center"/>
        <w:rPr>
          <w:b/>
          <w:sz w:val="22"/>
          <w:szCs w:val="22"/>
        </w:rPr>
      </w:pPr>
      <w:r>
        <w:rPr>
          <w:b/>
          <w:sz w:val="22"/>
          <w:szCs w:val="22"/>
        </w:rPr>
        <w:t>APRIL 13</w:t>
      </w:r>
      <w:r w:rsidR="00DF0943" w:rsidRPr="005F11AC">
        <w:rPr>
          <w:b/>
          <w:sz w:val="22"/>
          <w:szCs w:val="22"/>
        </w:rPr>
        <w:t>, 202</w:t>
      </w:r>
      <w:r w:rsidR="00EA7544" w:rsidRPr="005F11AC">
        <w:rPr>
          <w:b/>
          <w:sz w:val="22"/>
          <w:szCs w:val="22"/>
        </w:rPr>
        <w:t>2</w:t>
      </w:r>
    </w:p>
    <w:p w14:paraId="6D22B9B0" w14:textId="77777777" w:rsidR="000B3612" w:rsidRPr="005F11AC" w:rsidRDefault="000B3612" w:rsidP="00716CF0">
      <w:pPr>
        <w:tabs>
          <w:tab w:val="left" w:pos="720"/>
          <w:tab w:val="left" w:pos="1440"/>
          <w:tab w:val="left" w:pos="2160"/>
          <w:tab w:val="left" w:pos="2880"/>
        </w:tabs>
        <w:suppressAutoHyphens/>
        <w:jc w:val="center"/>
        <w:rPr>
          <w:b/>
          <w:sz w:val="22"/>
          <w:szCs w:val="22"/>
        </w:rPr>
      </w:pPr>
    </w:p>
    <w:p w14:paraId="5A743266" w14:textId="77777777" w:rsidR="000B3612" w:rsidRPr="005F11AC" w:rsidRDefault="000B3612" w:rsidP="00716CF0">
      <w:pPr>
        <w:tabs>
          <w:tab w:val="left" w:pos="720"/>
          <w:tab w:val="left" w:pos="1440"/>
          <w:tab w:val="left" w:pos="2160"/>
          <w:tab w:val="left" w:pos="2880"/>
        </w:tabs>
        <w:suppressAutoHyphens/>
        <w:jc w:val="both"/>
        <w:rPr>
          <w:sz w:val="22"/>
          <w:szCs w:val="22"/>
        </w:rPr>
      </w:pPr>
    </w:p>
    <w:p w14:paraId="36BE66E5" w14:textId="3D4E9624" w:rsidR="00EC1C07" w:rsidRPr="005F11AC" w:rsidRDefault="00EC1C07" w:rsidP="00716CF0">
      <w:pPr>
        <w:tabs>
          <w:tab w:val="left" w:pos="720"/>
          <w:tab w:val="left" w:pos="1440"/>
          <w:tab w:val="left" w:pos="2160"/>
          <w:tab w:val="left" w:pos="2880"/>
        </w:tabs>
        <w:suppressAutoHyphens/>
        <w:jc w:val="both"/>
        <w:rPr>
          <w:color w:val="000000"/>
          <w:sz w:val="22"/>
          <w:szCs w:val="22"/>
        </w:rPr>
      </w:pPr>
      <w:r w:rsidRPr="005F11AC">
        <w:rPr>
          <w:color w:val="000000"/>
          <w:sz w:val="22"/>
          <w:szCs w:val="22"/>
        </w:rPr>
        <w:tab/>
        <w:t xml:space="preserve">A </w:t>
      </w:r>
      <w:r w:rsidR="007B1A98" w:rsidRPr="005F11AC">
        <w:rPr>
          <w:color w:val="000000"/>
          <w:sz w:val="22"/>
          <w:szCs w:val="22"/>
        </w:rPr>
        <w:t>regular</w:t>
      </w:r>
      <w:r w:rsidRPr="005F11AC">
        <w:rPr>
          <w:color w:val="000000"/>
          <w:sz w:val="22"/>
          <w:szCs w:val="22"/>
        </w:rPr>
        <w:t xml:space="preserve"> meeting of the Town Board of the Town of </w:t>
      </w:r>
      <w:r w:rsidR="00EA7544" w:rsidRPr="005F11AC">
        <w:rPr>
          <w:color w:val="000000"/>
          <w:sz w:val="22"/>
          <w:szCs w:val="22"/>
        </w:rPr>
        <w:t>Enfield</w:t>
      </w:r>
      <w:r w:rsidRPr="005F11AC">
        <w:rPr>
          <w:color w:val="000000"/>
          <w:sz w:val="22"/>
          <w:szCs w:val="22"/>
        </w:rPr>
        <w:t xml:space="preserve">, in the County of </w:t>
      </w:r>
      <w:r w:rsidR="00EA7544" w:rsidRPr="005F11AC">
        <w:rPr>
          <w:color w:val="000000"/>
          <w:sz w:val="22"/>
          <w:szCs w:val="22"/>
        </w:rPr>
        <w:t>Tompkins</w:t>
      </w:r>
      <w:r w:rsidRPr="005F11AC">
        <w:rPr>
          <w:color w:val="000000"/>
          <w:sz w:val="22"/>
          <w:szCs w:val="22"/>
        </w:rPr>
        <w:t>, New Y</w:t>
      </w:r>
      <w:r w:rsidR="00B340F4" w:rsidRPr="005F11AC">
        <w:rPr>
          <w:color w:val="000000"/>
          <w:sz w:val="22"/>
          <w:szCs w:val="22"/>
        </w:rPr>
        <w:t xml:space="preserve">ork was held </w:t>
      </w:r>
      <w:r w:rsidR="00EA7544" w:rsidRPr="005F11AC">
        <w:rPr>
          <w:color w:val="000000"/>
          <w:sz w:val="22"/>
          <w:szCs w:val="22"/>
        </w:rPr>
        <w:t>virtually via Zoom Meeting Portal</w:t>
      </w:r>
      <w:r w:rsidR="005F11AC" w:rsidRPr="005F11AC">
        <w:rPr>
          <w:color w:val="000000"/>
          <w:sz w:val="22"/>
          <w:szCs w:val="22"/>
        </w:rPr>
        <w:t xml:space="preserve"> </w:t>
      </w:r>
      <w:r w:rsidR="005F11AC">
        <w:rPr>
          <w:color w:val="000000"/>
          <w:sz w:val="22"/>
          <w:szCs w:val="22"/>
        </w:rPr>
        <w:t xml:space="preserve">at 6:30 p.m. </w:t>
      </w:r>
      <w:r w:rsidRPr="005F11AC">
        <w:rPr>
          <w:color w:val="000000"/>
          <w:sz w:val="22"/>
          <w:szCs w:val="22"/>
        </w:rPr>
        <w:t xml:space="preserve">on </w:t>
      </w:r>
      <w:r w:rsidR="00EE6F18">
        <w:rPr>
          <w:color w:val="000000"/>
          <w:sz w:val="22"/>
          <w:szCs w:val="22"/>
        </w:rPr>
        <w:t>April 13</w:t>
      </w:r>
      <w:r w:rsidR="005F11AC" w:rsidRPr="005F11AC">
        <w:rPr>
          <w:color w:val="000000"/>
          <w:sz w:val="22"/>
          <w:szCs w:val="22"/>
        </w:rPr>
        <w:t>, 2022</w:t>
      </w:r>
      <w:r w:rsidR="00DF0943" w:rsidRPr="005F11AC">
        <w:rPr>
          <w:color w:val="000000"/>
          <w:sz w:val="22"/>
          <w:szCs w:val="22"/>
        </w:rPr>
        <w:t>.</w:t>
      </w:r>
    </w:p>
    <w:p w14:paraId="417E31FD" w14:textId="77777777" w:rsidR="000B3612" w:rsidRPr="005F11AC" w:rsidRDefault="000B3612" w:rsidP="00716CF0">
      <w:pPr>
        <w:tabs>
          <w:tab w:val="left" w:pos="720"/>
          <w:tab w:val="left" w:pos="1440"/>
          <w:tab w:val="left" w:pos="2160"/>
          <w:tab w:val="left" w:pos="2880"/>
        </w:tabs>
        <w:suppressAutoHyphens/>
        <w:jc w:val="both"/>
        <w:rPr>
          <w:sz w:val="22"/>
          <w:szCs w:val="22"/>
        </w:rPr>
      </w:pPr>
    </w:p>
    <w:p w14:paraId="215085BD" w14:textId="77777777" w:rsidR="000B3612" w:rsidRPr="005F11AC" w:rsidRDefault="000B3612" w:rsidP="00716CF0">
      <w:pPr>
        <w:tabs>
          <w:tab w:val="left" w:pos="720"/>
          <w:tab w:val="left" w:pos="1440"/>
          <w:tab w:val="left" w:pos="2160"/>
          <w:tab w:val="left" w:pos="2880"/>
        </w:tabs>
        <w:suppressAutoHyphens/>
        <w:jc w:val="both"/>
        <w:rPr>
          <w:sz w:val="22"/>
          <w:szCs w:val="22"/>
        </w:rPr>
      </w:pPr>
    </w:p>
    <w:p w14:paraId="29275A6F" w14:textId="77777777" w:rsidR="000B3612" w:rsidRPr="005F11AC" w:rsidRDefault="000B3612" w:rsidP="00716CF0">
      <w:pPr>
        <w:tabs>
          <w:tab w:val="left" w:pos="720"/>
          <w:tab w:val="left" w:pos="1440"/>
          <w:tab w:val="left" w:pos="2160"/>
          <w:tab w:val="left" w:pos="2880"/>
        </w:tabs>
        <w:suppressAutoHyphens/>
        <w:ind w:left="2880" w:hanging="2880"/>
        <w:jc w:val="both"/>
        <w:rPr>
          <w:sz w:val="22"/>
          <w:szCs w:val="22"/>
        </w:rPr>
      </w:pPr>
      <w:r w:rsidRPr="005F11AC">
        <w:rPr>
          <w:b/>
          <w:sz w:val="22"/>
          <w:szCs w:val="22"/>
        </w:rPr>
        <w:tab/>
        <w:t>There were present</w:t>
      </w:r>
      <w:r w:rsidRPr="005F11AC">
        <w:rPr>
          <w:sz w:val="22"/>
          <w:szCs w:val="22"/>
        </w:rPr>
        <w:t>: (Board Members)</w:t>
      </w:r>
      <w:r w:rsidRPr="005F11AC">
        <w:rPr>
          <w:sz w:val="22"/>
          <w:szCs w:val="22"/>
        </w:rPr>
        <w:tab/>
      </w:r>
      <w:r w:rsidRPr="005F11AC">
        <w:rPr>
          <w:sz w:val="22"/>
          <w:szCs w:val="22"/>
        </w:rPr>
        <w:tab/>
      </w:r>
    </w:p>
    <w:p w14:paraId="65C525B2" w14:textId="77777777" w:rsidR="000B3612" w:rsidRPr="005F11AC" w:rsidRDefault="000B3612" w:rsidP="00716CF0">
      <w:pPr>
        <w:tabs>
          <w:tab w:val="left" w:pos="720"/>
          <w:tab w:val="left" w:pos="1440"/>
          <w:tab w:val="left" w:pos="2160"/>
          <w:tab w:val="left" w:pos="2880"/>
        </w:tabs>
        <w:suppressAutoHyphens/>
        <w:jc w:val="both"/>
        <w:rPr>
          <w:sz w:val="22"/>
          <w:szCs w:val="22"/>
        </w:rPr>
      </w:pPr>
      <w:r w:rsidRPr="005F11AC">
        <w:rPr>
          <w:sz w:val="22"/>
          <w:szCs w:val="22"/>
        </w:rPr>
        <w:tab/>
      </w:r>
      <w:r w:rsidRPr="005F11AC">
        <w:rPr>
          <w:sz w:val="22"/>
          <w:szCs w:val="22"/>
        </w:rPr>
        <w:tab/>
      </w:r>
      <w:r w:rsidRPr="005F11AC">
        <w:rPr>
          <w:sz w:val="22"/>
          <w:szCs w:val="22"/>
        </w:rPr>
        <w:tab/>
      </w:r>
      <w:r w:rsidRPr="005F11AC">
        <w:rPr>
          <w:sz w:val="22"/>
          <w:szCs w:val="22"/>
        </w:rPr>
        <w:tab/>
      </w:r>
      <w:r w:rsidRPr="005F11AC">
        <w:rPr>
          <w:sz w:val="22"/>
          <w:szCs w:val="22"/>
        </w:rPr>
        <w:tab/>
      </w:r>
      <w:r w:rsidRPr="005F11AC">
        <w:rPr>
          <w:sz w:val="22"/>
          <w:szCs w:val="22"/>
        </w:rPr>
        <w:tab/>
      </w:r>
      <w:r w:rsidRPr="005F11AC">
        <w:rPr>
          <w:sz w:val="22"/>
          <w:szCs w:val="22"/>
        </w:rPr>
        <w:tab/>
      </w:r>
      <w:r w:rsidRPr="005F11AC">
        <w:rPr>
          <w:sz w:val="22"/>
          <w:szCs w:val="22"/>
        </w:rPr>
        <w:tab/>
      </w:r>
    </w:p>
    <w:p w14:paraId="5744018B" w14:textId="77777777" w:rsidR="00E620A3" w:rsidRPr="005F11AC" w:rsidRDefault="000B3612" w:rsidP="00716CF0">
      <w:pPr>
        <w:tabs>
          <w:tab w:val="left" w:pos="720"/>
          <w:tab w:val="left" w:pos="1440"/>
          <w:tab w:val="left" w:pos="2160"/>
          <w:tab w:val="left" w:pos="2880"/>
        </w:tabs>
        <w:suppressAutoHyphens/>
        <w:jc w:val="both"/>
        <w:rPr>
          <w:sz w:val="22"/>
          <w:szCs w:val="22"/>
        </w:rPr>
      </w:pPr>
      <w:r w:rsidRPr="005F11AC">
        <w:rPr>
          <w:sz w:val="22"/>
          <w:szCs w:val="22"/>
        </w:rPr>
        <w:tab/>
      </w:r>
      <w:r w:rsidRPr="005F11AC">
        <w:rPr>
          <w:sz w:val="22"/>
          <w:szCs w:val="22"/>
        </w:rPr>
        <w:tab/>
      </w:r>
      <w:r w:rsidRPr="005F11AC">
        <w:rPr>
          <w:sz w:val="22"/>
          <w:szCs w:val="22"/>
        </w:rPr>
        <w:tab/>
      </w:r>
    </w:p>
    <w:tbl>
      <w:tblPr>
        <w:tblW w:w="0" w:type="auto"/>
        <w:tblInd w:w="918" w:type="dxa"/>
        <w:tblLook w:val="0000" w:firstRow="0" w:lastRow="0" w:firstColumn="0" w:lastColumn="0" w:noHBand="0" w:noVBand="0"/>
      </w:tblPr>
      <w:tblGrid>
        <w:gridCol w:w="3870"/>
      </w:tblGrid>
      <w:tr w:rsidR="00EC6652" w:rsidRPr="003447E6" w14:paraId="6F068B81" w14:textId="77777777" w:rsidTr="00E620A3">
        <w:tc>
          <w:tcPr>
            <w:tcW w:w="3870" w:type="dxa"/>
          </w:tcPr>
          <w:p w14:paraId="66FC1034" w14:textId="6F264B94" w:rsidR="00EC6652" w:rsidRPr="003447E6" w:rsidRDefault="00EA7544" w:rsidP="00716CF0">
            <w:pPr>
              <w:tabs>
                <w:tab w:val="left" w:pos="720"/>
                <w:tab w:val="left" w:pos="1440"/>
                <w:tab w:val="left" w:pos="2160"/>
                <w:tab w:val="left" w:pos="2880"/>
              </w:tabs>
              <w:suppressAutoHyphens/>
              <w:jc w:val="both"/>
            </w:pPr>
            <w:r w:rsidRPr="003447E6">
              <w:t>Stephanie Redmond</w:t>
            </w:r>
            <w:r w:rsidR="00EC6652" w:rsidRPr="003447E6">
              <w:t>, Supervisor </w:t>
            </w:r>
          </w:p>
        </w:tc>
      </w:tr>
      <w:tr w:rsidR="00EC6652" w:rsidRPr="003447E6" w14:paraId="7837019B" w14:textId="77777777" w:rsidTr="00E620A3">
        <w:tc>
          <w:tcPr>
            <w:tcW w:w="3870" w:type="dxa"/>
          </w:tcPr>
          <w:p w14:paraId="6922D44A" w14:textId="407BA224" w:rsidR="00B53779" w:rsidRPr="003447E6" w:rsidRDefault="00EA7544" w:rsidP="00716CF0">
            <w:pPr>
              <w:tabs>
                <w:tab w:val="left" w:pos="720"/>
                <w:tab w:val="left" w:pos="1440"/>
                <w:tab w:val="left" w:pos="2160"/>
                <w:tab w:val="left" w:pos="2880"/>
              </w:tabs>
              <w:suppressAutoHyphens/>
            </w:pPr>
            <w:r w:rsidRPr="003447E6">
              <w:t>James Ricks</w:t>
            </w:r>
            <w:r w:rsidR="00EC6652" w:rsidRPr="003447E6">
              <w:t>, Councilperson </w:t>
            </w:r>
          </w:p>
        </w:tc>
      </w:tr>
      <w:tr w:rsidR="00B53779" w:rsidRPr="003447E6" w14:paraId="536115B2" w14:textId="77777777" w:rsidTr="00E620A3">
        <w:tc>
          <w:tcPr>
            <w:tcW w:w="3870" w:type="dxa"/>
          </w:tcPr>
          <w:p w14:paraId="0D5A1194" w14:textId="0AA9EEFD" w:rsidR="00B53779" w:rsidRPr="003447E6" w:rsidRDefault="00EA7544" w:rsidP="00716CF0">
            <w:pPr>
              <w:tabs>
                <w:tab w:val="left" w:pos="720"/>
                <w:tab w:val="left" w:pos="1440"/>
                <w:tab w:val="left" w:pos="2160"/>
                <w:tab w:val="left" w:pos="2880"/>
              </w:tabs>
              <w:suppressAutoHyphens/>
              <w:jc w:val="both"/>
              <w:rPr>
                <w:bCs/>
              </w:rPr>
            </w:pPr>
            <w:r w:rsidRPr="003447E6">
              <w:t>Robert Lynch</w:t>
            </w:r>
            <w:r w:rsidR="00B53779" w:rsidRPr="003447E6">
              <w:rPr>
                <w:bCs/>
              </w:rPr>
              <w:t xml:space="preserve">, </w:t>
            </w:r>
            <w:r w:rsidR="00B53779" w:rsidRPr="003447E6">
              <w:t>Councilperson </w:t>
            </w:r>
          </w:p>
        </w:tc>
      </w:tr>
      <w:tr w:rsidR="00EC6652" w:rsidRPr="003447E6" w14:paraId="15FD6C79" w14:textId="77777777" w:rsidTr="00E620A3">
        <w:tc>
          <w:tcPr>
            <w:tcW w:w="3870" w:type="dxa"/>
          </w:tcPr>
          <w:p w14:paraId="714598A2" w14:textId="4E3B35FF" w:rsidR="00EC6652" w:rsidRPr="003447E6" w:rsidRDefault="003447E6" w:rsidP="00716CF0">
            <w:pPr>
              <w:tabs>
                <w:tab w:val="left" w:pos="720"/>
                <w:tab w:val="left" w:pos="1440"/>
                <w:tab w:val="left" w:pos="2160"/>
                <w:tab w:val="left" w:pos="2880"/>
              </w:tabs>
              <w:suppressAutoHyphens/>
            </w:pPr>
            <w:r w:rsidRPr="003447E6">
              <w:t>Cassandra Hinkle</w:t>
            </w:r>
            <w:r w:rsidR="00EC6652" w:rsidRPr="003447E6">
              <w:t>, Councilperson</w:t>
            </w:r>
          </w:p>
        </w:tc>
      </w:tr>
      <w:tr w:rsidR="00EC6652" w:rsidRPr="003447E6" w14:paraId="7DE8EFD9" w14:textId="77777777" w:rsidTr="00E620A3">
        <w:tc>
          <w:tcPr>
            <w:tcW w:w="3870" w:type="dxa"/>
          </w:tcPr>
          <w:p w14:paraId="36372DE8" w14:textId="613725E0" w:rsidR="00EC6652" w:rsidRPr="003447E6" w:rsidRDefault="00EA7544" w:rsidP="00716CF0">
            <w:pPr>
              <w:tabs>
                <w:tab w:val="left" w:pos="720"/>
                <w:tab w:val="left" w:pos="1440"/>
                <w:tab w:val="left" w:pos="2160"/>
                <w:tab w:val="left" w:pos="2880"/>
              </w:tabs>
              <w:suppressAutoHyphens/>
            </w:pPr>
            <w:r w:rsidRPr="003447E6">
              <w:t>Jude Lemke</w:t>
            </w:r>
            <w:r w:rsidR="00EC6652" w:rsidRPr="003447E6">
              <w:t>, Cou</w:t>
            </w:r>
            <w:r w:rsidR="00E41132" w:rsidRPr="003447E6">
              <w:t>n</w:t>
            </w:r>
            <w:r w:rsidR="00EC6652" w:rsidRPr="003447E6">
              <w:t>cilperson </w:t>
            </w:r>
          </w:p>
        </w:tc>
      </w:tr>
    </w:tbl>
    <w:p w14:paraId="6C465E7A" w14:textId="77777777" w:rsidR="000B3612" w:rsidRPr="005F11AC" w:rsidRDefault="000B3612" w:rsidP="00716CF0">
      <w:pPr>
        <w:tabs>
          <w:tab w:val="left" w:pos="720"/>
          <w:tab w:val="left" w:pos="1440"/>
          <w:tab w:val="left" w:pos="2160"/>
          <w:tab w:val="left" w:pos="2880"/>
        </w:tabs>
        <w:suppressAutoHyphens/>
        <w:jc w:val="both"/>
        <w:rPr>
          <w:sz w:val="22"/>
          <w:szCs w:val="22"/>
        </w:rPr>
      </w:pPr>
      <w:r w:rsidRPr="005F11AC">
        <w:rPr>
          <w:sz w:val="22"/>
          <w:szCs w:val="22"/>
        </w:rPr>
        <w:tab/>
      </w:r>
      <w:r w:rsidRPr="005F11AC">
        <w:rPr>
          <w:sz w:val="22"/>
          <w:szCs w:val="22"/>
        </w:rPr>
        <w:tab/>
      </w:r>
      <w:r w:rsidRPr="005F11AC">
        <w:rPr>
          <w:sz w:val="22"/>
          <w:szCs w:val="22"/>
        </w:rPr>
        <w:tab/>
      </w:r>
      <w:r w:rsidRPr="005F11AC">
        <w:rPr>
          <w:sz w:val="22"/>
          <w:szCs w:val="22"/>
        </w:rPr>
        <w:tab/>
      </w:r>
      <w:r w:rsidRPr="005F11AC">
        <w:rPr>
          <w:sz w:val="22"/>
          <w:szCs w:val="22"/>
        </w:rPr>
        <w:tab/>
      </w:r>
      <w:r w:rsidRPr="005F11AC">
        <w:rPr>
          <w:sz w:val="22"/>
          <w:szCs w:val="22"/>
        </w:rPr>
        <w:tab/>
      </w:r>
    </w:p>
    <w:p w14:paraId="62A357E4" w14:textId="77777777" w:rsidR="000B3612" w:rsidRPr="005F11AC" w:rsidRDefault="000B3612" w:rsidP="00716CF0">
      <w:pPr>
        <w:tabs>
          <w:tab w:val="left" w:pos="720"/>
          <w:tab w:val="left" w:pos="1440"/>
          <w:tab w:val="left" w:pos="2160"/>
          <w:tab w:val="left" w:pos="2880"/>
        </w:tabs>
        <w:suppressAutoHyphens/>
        <w:jc w:val="both"/>
        <w:rPr>
          <w:sz w:val="22"/>
          <w:szCs w:val="22"/>
        </w:rPr>
      </w:pPr>
      <w:r w:rsidRPr="005F11AC">
        <w:rPr>
          <w:sz w:val="22"/>
          <w:szCs w:val="22"/>
        </w:rPr>
        <w:tab/>
      </w:r>
      <w:r w:rsidRPr="005F11AC">
        <w:rPr>
          <w:sz w:val="22"/>
          <w:szCs w:val="22"/>
        </w:rPr>
        <w:tab/>
      </w:r>
      <w:r w:rsidRPr="005F11AC">
        <w:rPr>
          <w:sz w:val="22"/>
          <w:szCs w:val="22"/>
        </w:rPr>
        <w:tab/>
      </w:r>
      <w:r w:rsidRPr="005F11AC">
        <w:rPr>
          <w:sz w:val="22"/>
          <w:szCs w:val="22"/>
        </w:rPr>
        <w:tab/>
      </w:r>
      <w:r w:rsidRPr="005F11AC">
        <w:rPr>
          <w:sz w:val="22"/>
          <w:szCs w:val="22"/>
        </w:rPr>
        <w:tab/>
      </w:r>
      <w:r w:rsidRPr="005F11AC">
        <w:rPr>
          <w:sz w:val="22"/>
          <w:szCs w:val="22"/>
        </w:rPr>
        <w:tab/>
      </w:r>
      <w:r w:rsidRPr="005F11AC">
        <w:rPr>
          <w:sz w:val="22"/>
          <w:szCs w:val="22"/>
        </w:rPr>
        <w:tab/>
      </w:r>
      <w:r w:rsidRPr="005F11AC">
        <w:rPr>
          <w:sz w:val="22"/>
          <w:szCs w:val="22"/>
        </w:rPr>
        <w:tab/>
      </w:r>
    </w:p>
    <w:p w14:paraId="2F6FC37C" w14:textId="77777777" w:rsidR="000B3612" w:rsidRPr="005F11AC" w:rsidRDefault="000B3612" w:rsidP="00716CF0">
      <w:pPr>
        <w:tabs>
          <w:tab w:val="left" w:pos="720"/>
          <w:tab w:val="left" w:pos="1440"/>
          <w:tab w:val="left" w:pos="2160"/>
          <w:tab w:val="left" w:pos="2880"/>
        </w:tabs>
        <w:suppressAutoHyphens/>
        <w:jc w:val="both"/>
        <w:rPr>
          <w:sz w:val="22"/>
          <w:szCs w:val="22"/>
        </w:rPr>
      </w:pPr>
      <w:r w:rsidRPr="005F11AC">
        <w:rPr>
          <w:b/>
          <w:sz w:val="22"/>
          <w:szCs w:val="22"/>
        </w:rPr>
        <w:tab/>
      </w:r>
    </w:p>
    <w:p w14:paraId="6DAB36F9" w14:textId="77777777" w:rsidR="000B3612" w:rsidRPr="005F11AC" w:rsidRDefault="000B3612" w:rsidP="00716CF0">
      <w:pPr>
        <w:tabs>
          <w:tab w:val="left" w:pos="720"/>
          <w:tab w:val="left" w:pos="1440"/>
          <w:tab w:val="left" w:pos="2160"/>
          <w:tab w:val="left" w:pos="2880"/>
        </w:tabs>
        <w:suppressAutoHyphens/>
        <w:jc w:val="both"/>
        <w:rPr>
          <w:sz w:val="22"/>
          <w:szCs w:val="22"/>
        </w:rPr>
      </w:pPr>
      <w:r w:rsidRPr="005F11AC">
        <w:rPr>
          <w:b/>
          <w:sz w:val="22"/>
          <w:szCs w:val="22"/>
        </w:rPr>
        <w:tab/>
        <w:t>There were Absent</w:t>
      </w:r>
      <w:r w:rsidRPr="005F11AC">
        <w:rPr>
          <w:sz w:val="22"/>
          <w:szCs w:val="22"/>
        </w:rPr>
        <w:t>: (Board Members)</w:t>
      </w:r>
      <w:r w:rsidRPr="005F11AC">
        <w:rPr>
          <w:sz w:val="22"/>
          <w:szCs w:val="22"/>
        </w:rPr>
        <w:tab/>
      </w:r>
      <w:r w:rsidRPr="005F11AC">
        <w:rPr>
          <w:sz w:val="22"/>
          <w:szCs w:val="22"/>
        </w:rPr>
        <w:tab/>
      </w:r>
    </w:p>
    <w:p w14:paraId="5C68E0DF" w14:textId="77777777" w:rsidR="000B3612" w:rsidRPr="005F11AC" w:rsidRDefault="000B3612" w:rsidP="00716CF0">
      <w:pPr>
        <w:tabs>
          <w:tab w:val="left" w:pos="720"/>
          <w:tab w:val="left" w:pos="1440"/>
          <w:tab w:val="left" w:pos="2160"/>
          <w:tab w:val="left" w:pos="2880"/>
        </w:tabs>
        <w:suppressAutoHyphens/>
        <w:jc w:val="both"/>
        <w:rPr>
          <w:sz w:val="22"/>
          <w:szCs w:val="22"/>
        </w:rPr>
      </w:pPr>
      <w:r w:rsidRPr="005F11AC">
        <w:rPr>
          <w:sz w:val="22"/>
          <w:szCs w:val="22"/>
        </w:rPr>
        <w:tab/>
      </w:r>
      <w:r w:rsidRPr="005F11AC">
        <w:rPr>
          <w:sz w:val="22"/>
          <w:szCs w:val="22"/>
        </w:rPr>
        <w:tab/>
      </w:r>
      <w:r w:rsidRPr="005F11AC">
        <w:rPr>
          <w:sz w:val="22"/>
          <w:szCs w:val="22"/>
        </w:rPr>
        <w:tab/>
      </w:r>
      <w:r w:rsidRPr="005F11AC">
        <w:rPr>
          <w:sz w:val="22"/>
          <w:szCs w:val="22"/>
        </w:rPr>
        <w:tab/>
      </w:r>
      <w:r w:rsidRPr="005F11AC">
        <w:rPr>
          <w:sz w:val="22"/>
          <w:szCs w:val="22"/>
        </w:rPr>
        <w:tab/>
      </w:r>
      <w:r w:rsidRPr="005F11AC">
        <w:rPr>
          <w:sz w:val="22"/>
          <w:szCs w:val="22"/>
        </w:rPr>
        <w:tab/>
      </w:r>
      <w:r w:rsidRPr="005F11AC">
        <w:rPr>
          <w:sz w:val="22"/>
          <w:szCs w:val="22"/>
        </w:rPr>
        <w:tab/>
      </w:r>
      <w:r w:rsidRPr="005F11AC">
        <w:rPr>
          <w:sz w:val="22"/>
          <w:szCs w:val="22"/>
        </w:rPr>
        <w:tab/>
      </w:r>
    </w:p>
    <w:p w14:paraId="3E87B2F0" w14:textId="6705709E" w:rsidR="006C131F" w:rsidRPr="005F11AC" w:rsidRDefault="000B3612" w:rsidP="00716CF0">
      <w:pPr>
        <w:tabs>
          <w:tab w:val="left" w:pos="720"/>
          <w:tab w:val="left" w:pos="1440"/>
          <w:tab w:val="left" w:pos="2160"/>
          <w:tab w:val="left" w:pos="2880"/>
        </w:tabs>
        <w:suppressAutoHyphens/>
        <w:jc w:val="both"/>
        <w:rPr>
          <w:sz w:val="22"/>
          <w:szCs w:val="22"/>
        </w:rPr>
      </w:pPr>
      <w:r w:rsidRPr="005F11AC">
        <w:rPr>
          <w:sz w:val="22"/>
          <w:szCs w:val="22"/>
        </w:rPr>
        <w:tab/>
      </w:r>
    </w:p>
    <w:p w14:paraId="76E8788D" w14:textId="77777777" w:rsidR="000B3612" w:rsidRPr="005F11AC" w:rsidRDefault="000B3612" w:rsidP="00716CF0">
      <w:pPr>
        <w:tabs>
          <w:tab w:val="left" w:pos="720"/>
          <w:tab w:val="left" w:pos="1440"/>
          <w:tab w:val="left" w:pos="2160"/>
          <w:tab w:val="left" w:pos="2880"/>
        </w:tabs>
        <w:suppressAutoHyphens/>
        <w:jc w:val="both"/>
        <w:rPr>
          <w:sz w:val="22"/>
          <w:szCs w:val="22"/>
        </w:rPr>
      </w:pPr>
    </w:p>
    <w:p w14:paraId="4F65B17B" w14:textId="77777777" w:rsidR="000B3612" w:rsidRPr="005F11AC" w:rsidRDefault="000B3612" w:rsidP="00716CF0">
      <w:pPr>
        <w:tabs>
          <w:tab w:val="left" w:pos="720"/>
          <w:tab w:val="left" w:pos="1440"/>
          <w:tab w:val="left" w:pos="2160"/>
          <w:tab w:val="left" w:pos="2880"/>
        </w:tabs>
        <w:suppressAutoHyphens/>
        <w:jc w:val="both"/>
        <w:rPr>
          <w:sz w:val="22"/>
          <w:szCs w:val="22"/>
        </w:rPr>
      </w:pPr>
    </w:p>
    <w:p w14:paraId="0B56AA0E" w14:textId="77777777" w:rsidR="000B3612" w:rsidRPr="005F11AC" w:rsidRDefault="000B3612" w:rsidP="00716CF0">
      <w:pPr>
        <w:tabs>
          <w:tab w:val="left" w:pos="720"/>
          <w:tab w:val="left" w:pos="1440"/>
          <w:tab w:val="left" w:pos="2160"/>
          <w:tab w:val="left" w:pos="2880"/>
        </w:tabs>
        <w:suppressAutoHyphens/>
        <w:jc w:val="both"/>
        <w:rPr>
          <w:sz w:val="22"/>
          <w:szCs w:val="22"/>
        </w:rPr>
      </w:pPr>
    </w:p>
    <w:p w14:paraId="16C6A3EB" w14:textId="77777777" w:rsidR="000B3612" w:rsidRPr="005F11AC" w:rsidRDefault="000B3612" w:rsidP="00716CF0">
      <w:pPr>
        <w:tabs>
          <w:tab w:val="left" w:pos="720"/>
          <w:tab w:val="left" w:pos="1440"/>
          <w:tab w:val="left" w:pos="2160"/>
          <w:tab w:val="left" w:pos="2880"/>
        </w:tabs>
        <w:suppressAutoHyphens/>
        <w:jc w:val="both"/>
        <w:rPr>
          <w:b/>
          <w:sz w:val="22"/>
          <w:szCs w:val="22"/>
        </w:rPr>
      </w:pPr>
      <w:r w:rsidRPr="005F11AC">
        <w:rPr>
          <w:sz w:val="22"/>
          <w:szCs w:val="22"/>
        </w:rPr>
        <w:tab/>
      </w:r>
      <w:r w:rsidRPr="005F11AC">
        <w:rPr>
          <w:b/>
          <w:sz w:val="22"/>
          <w:szCs w:val="22"/>
        </w:rPr>
        <w:t>Also Present:</w:t>
      </w:r>
      <w:r w:rsidRPr="005F11AC">
        <w:rPr>
          <w:b/>
          <w:sz w:val="22"/>
          <w:szCs w:val="22"/>
        </w:rPr>
        <w:tab/>
      </w:r>
      <w:r w:rsidRPr="005F11AC">
        <w:rPr>
          <w:b/>
          <w:sz w:val="22"/>
          <w:szCs w:val="22"/>
        </w:rPr>
        <w:tab/>
      </w:r>
      <w:r w:rsidRPr="005F11AC">
        <w:rPr>
          <w:b/>
          <w:sz w:val="22"/>
          <w:szCs w:val="22"/>
        </w:rPr>
        <w:tab/>
      </w:r>
      <w:r w:rsidRPr="005F11AC">
        <w:rPr>
          <w:b/>
          <w:sz w:val="22"/>
          <w:szCs w:val="22"/>
        </w:rPr>
        <w:tab/>
      </w:r>
      <w:r w:rsidRPr="005F11AC">
        <w:rPr>
          <w:b/>
          <w:sz w:val="22"/>
          <w:szCs w:val="22"/>
        </w:rPr>
        <w:tab/>
      </w:r>
    </w:p>
    <w:p w14:paraId="5D8B3720" w14:textId="77777777" w:rsidR="000B3612" w:rsidRPr="005F11AC" w:rsidRDefault="000B3612" w:rsidP="00716CF0">
      <w:pPr>
        <w:tabs>
          <w:tab w:val="left" w:pos="720"/>
          <w:tab w:val="left" w:pos="1440"/>
          <w:tab w:val="left" w:pos="2160"/>
          <w:tab w:val="left" w:pos="2880"/>
        </w:tabs>
        <w:suppressAutoHyphens/>
        <w:jc w:val="both"/>
        <w:rPr>
          <w:sz w:val="22"/>
          <w:szCs w:val="22"/>
        </w:rPr>
      </w:pPr>
    </w:p>
    <w:p w14:paraId="40CEAEC7" w14:textId="6E57B7C7" w:rsidR="000B3612" w:rsidRPr="00F130AF" w:rsidRDefault="00EF73AD" w:rsidP="00716CF0">
      <w:pPr>
        <w:tabs>
          <w:tab w:val="left" w:pos="720"/>
          <w:tab w:val="left" w:pos="1440"/>
          <w:tab w:val="left" w:pos="2160"/>
          <w:tab w:val="left" w:pos="2880"/>
        </w:tabs>
        <w:suppressAutoHyphens/>
        <w:jc w:val="both"/>
        <w:rPr>
          <w:sz w:val="22"/>
          <w:szCs w:val="22"/>
        </w:rPr>
      </w:pPr>
      <w:r w:rsidRPr="005F11AC">
        <w:rPr>
          <w:sz w:val="22"/>
          <w:szCs w:val="22"/>
        </w:rPr>
        <w:tab/>
      </w:r>
      <w:r w:rsidR="00EA7544" w:rsidRPr="00F130AF">
        <w:rPr>
          <w:sz w:val="22"/>
          <w:szCs w:val="22"/>
        </w:rPr>
        <w:t>Mary Cornell</w:t>
      </w:r>
      <w:r w:rsidRPr="00F130AF">
        <w:rPr>
          <w:sz w:val="22"/>
          <w:szCs w:val="22"/>
        </w:rPr>
        <w:t>, Town Clerk</w:t>
      </w:r>
    </w:p>
    <w:p w14:paraId="321B7B26" w14:textId="0A28591A" w:rsidR="00E70674" w:rsidRPr="00F130AF" w:rsidRDefault="00E70674" w:rsidP="00716CF0">
      <w:pPr>
        <w:tabs>
          <w:tab w:val="left" w:pos="720"/>
          <w:tab w:val="left" w:pos="1440"/>
          <w:tab w:val="left" w:pos="2160"/>
          <w:tab w:val="left" w:pos="2880"/>
        </w:tabs>
        <w:suppressAutoHyphens/>
        <w:jc w:val="both"/>
        <w:rPr>
          <w:sz w:val="22"/>
          <w:szCs w:val="22"/>
        </w:rPr>
      </w:pPr>
      <w:r w:rsidRPr="00F130AF">
        <w:rPr>
          <w:sz w:val="22"/>
          <w:szCs w:val="22"/>
        </w:rPr>
        <w:tab/>
      </w:r>
      <w:r w:rsidR="00260A85">
        <w:rPr>
          <w:sz w:val="22"/>
          <w:szCs w:val="22"/>
        </w:rPr>
        <w:t>Guy Krogh</w:t>
      </w:r>
      <w:r w:rsidRPr="00F130AF">
        <w:rPr>
          <w:sz w:val="22"/>
          <w:szCs w:val="22"/>
        </w:rPr>
        <w:t xml:space="preserve">, </w:t>
      </w:r>
      <w:r w:rsidR="00260A85">
        <w:rPr>
          <w:sz w:val="22"/>
          <w:szCs w:val="22"/>
        </w:rPr>
        <w:t>Town Attorney</w:t>
      </w:r>
    </w:p>
    <w:p w14:paraId="52E606B0" w14:textId="30C5DE58" w:rsidR="00E41132" w:rsidRPr="005F11AC" w:rsidRDefault="00E41132" w:rsidP="00716CF0">
      <w:pPr>
        <w:tabs>
          <w:tab w:val="left" w:pos="720"/>
          <w:tab w:val="left" w:pos="1440"/>
          <w:tab w:val="left" w:pos="2160"/>
          <w:tab w:val="left" w:pos="2880"/>
        </w:tabs>
        <w:suppressAutoHyphens/>
        <w:jc w:val="both"/>
        <w:rPr>
          <w:sz w:val="22"/>
          <w:szCs w:val="22"/>
        </w:rPr>
      </w:pPr>
      <w:r w:rsidRPr="005F11AC">
        <w:rPr>
          <w:sz w:val="22"/>
          <w:szCs w:val="22"/>
        </w:rPr>
        <w:tab/>
      </w:r>
    </w:p>
    <w:p w14:paraId="5413CE33" w14:textId="77777777" w:rsidR="000B3612" w:rsidRPr="005F11AC" w:rsidRDefault="000B3612" w:rsidP="00716CF0">
      <w:pPr>
        <w:tabs>
          <w:tab w:val="left" w:pos="720"/>
          <w:tab w:val="left" w:pos="1440"/>
          <w:tab w:val="left" w:pos="2160"/>
          <w:tab w:val="left" w:pos="2880"/>
        </w:tabs>
        <w:suppressAutoHyphens/>
        <w:jc w:val="both"/>
        <w:rPr>
          <w:sz w:val="22"/>
          <w:szCs w:val="22"/>
        </w:rPr>
      </w:pPr>
    </w:p>
    <w:p w14:paraId="16DA666D" w14:textId="77777777" w:rsidR="000B3612" w:rsidRPr="005F11AC" w:rsidRDefault="000B3612" w:rsidP="00716CF0">
      <w:pPr>
        <w:tabs>
          <w:tab w:val="left" w:pos="720"/>
          <w:tab w:val="left" w:pos="1440"/>
          <w:tab w:val="left" w:pos="2160"/>
          <w:tab w:val="left" w:pos="2880"/>
        </w:tabs>
        <w:suppressAutoHyphens/>
        <w:jc w:val="both"/>
        <w:rPr>
          <w:sz w:val="22"/>
          <w:szCs w:val="22"/>
        </w:rPr>
      </w:pPr>
    </w:p>
    <w:p w14:paraId="53982CA7" w14:textId="77777777" w:rsidR="000B3612" w:rsidRPr="005F11AC" w:rsidRDefault="000B3612" w:rsidP="00716CF0">
      <w:pPr>
        <w:tabs>
          <w:tab w:val="left" w:pos="720"/>
          <w:tab w:val="left" w:pos="1440"/>
          <w:tab w:val="left" w:pos="2160"/>
          <w:tab w:val="left" w:pos="2880"/>
        </w:tabs>
        <w:suppressAutoHyphens/>
        <w:jc w:val="both"/>
        <w:rPr>
          <w:sz w:val="22"/>
          <w:szCs w:val="22"/>
        </w:rPr>
      </w:pPr>
    </w:p>
    <w:p w14:paraId="0FF5E055" w14:textId="77777777" w:rsidR="000B3612" w:rsidRPr="005F11AC" w:rsidRDefault="000B3612" w:rsidP="00716CF0">
      <w:pPr>
        <w:tabs>
          <w:tab w:val="left" w:pos="720"/>
          <w:tab w:val="left" w:pos="1440"/>
          <w:tab w:val="left" w:pos="2160"/>
          <w:tab w:val="left" w:pos="2880"/>
        </w:tabs>
        <w:suppressAutoHyphens/>
        <w:jc w:val="both"/>
        <w:rPr>
          <w:sz w:val="22"/>
          <w:szCs w:val="22"/>
        </w:rPr>
      </w:pPr>
    </w:p>
    <w:p w14:paraId="66ABD24D" w14:textId="77777777" w:rsidR="000B3612" w:rsidRPr="005F11AC" w:rsidRDefault="000B3612" w:rsidP="00716CF0">
      <w:pPr>
        <w:tabs>
          <w:tab w:val="left" w:pos="720"/>
          <w:tab w:val="left" w:pos="1440"/>
          <w:tab w:val="left" w:pos="2160"/>
          <w:tab w:val="left" w:pos="2880"/>
        </w:tabs>
        <w:suppressAutoHyphens/>
        <w:jc w:val="both"/>
        <w:rPr>
          <w:sz w:val="22"/>
          <w:szCs w:val="22"/>
        </w:rPr>
      </w:pPr>
    </w:p>
    <w:p w14:paraId="68AFC15E" w14:textId="77777777" w:rsidR="000B3612" w:rsidRPr="005F11AC" w:rsidRDefault="000B3612" w:rsidP="00716CF0">
      <w:pPr>
        <w:tabs>
          <w:tab w:val="left" w:pos="720"/>
          <w:tab w:val="left" w:pos="1440"/>
          <w:tab w:val="left" w:pos="2160"/>
          <w:tab w:val="left" w:pos="2880"/>
        </w:tabs>
        <w:suppressAutoHyphens/>
        <w:jc w:val="both"/>
        <w:rPr>
          <w:sz w:val="22"/>
          <w:szCs w:val="22"/>
        </w:rPr>
      </w:pPr>
    </w:p>
    <w:p w14:paraId="399A147B" w14:textId="1A0E9253" w:rsidR="000B3612" w:rsidRPr="005F11AC" w:rsidRDefault="000B3612" w:rsidP="00716CF0">
      <w:pPr>
        <w:tabs>
          <w:tab w:val="left" w:pos="720"/>
          <w:tab w:val="left" w:pos="1440"/>
          <w:tab w:val="left" w:pos="2160"/>
          <w:tab w:val="left" w:pos="2880"/>
        </w:tabs>
        <w:suppressAutoHyphens/>
        <w:jc w:val="both"/>
        <w:rPr>
          <w:sz w:val="22"/>
          <w:szCs w:val="22"/>
        </w:rPr>
      </w:pPr>
      <w:r w:rsidRPr="005F11AC">
        <w:rPr>
          <w:sz w:val="22"/>
          <w:szCs w:val="22"/>
        </w:rPr>
        <w:tab/>
        <w:t xml:space="preserve">The following resolution was offered by </w:t>
      </w:r>
      <w:r w:rsidR="006C131F" w:rsidRPr="005F11AC">
        <w:rPr>
          <w:sz w:val="22"/>
          <w:szCs w:val="22"/>
        </w:rPr>
        <w:t xml:space="preserve">Councilperson </w:t>
      </w:r>
      <w:r w:rsidR="00B53779" w:rsidRPr="005F11AC">
        <w:rPr>
          <w:sz w:val="22"/>
          <w:szCs w:val="22"/>
        </w:rPr>
        <w:t>______</w:t>
      </w:r>
      <w:r w:rsidRPr="005F11AC">
        <w:rPr>
          <w:sz w:val="22"/>
          <w:szCs w:val="22"/>
        </w:rPr>
        <w:t xml:space="preserve">, who moved its adoption, and second by </w:t>
      </w:r>
      <w:r w:rsidR="006C131F" w:rsidRPr="005F11AC">
        <w:rPr>
          <w:sz w:val="22"/>
          <w:szCs w:val="22"/>
        </w:rPr>
        <w:t xml:space="preserve">Councilperson </w:t>
      </w:r>
      <w:r w:rsidR="00B53779" w:rsidRPr="005F11AC">
        <w:rPr>
          <w:sz w:val="22"/>
          <w:szCs w:val="22"/>
        </w:rPr>
        <w:t>_______</w:t>
      </w:r>
      <w:r w:rsidRPr="005F11AC">
        <w:rPr>
          <w:sz w:val="22"/>
          <w:szCs w:val="22"/>
        </w:rPr>
        <w:t xml:space="preserve"> to wit:</w:t>
      </w:r>
    </w:p>
    <w:p w14:paraId="67108AA6" w14:textId="77777777" w:rsidR="000B3612" w:rsidRPr="00716CF0" w:rsidRDefault="000B3612" w:rsidP="00716CF0">
      <w:pPr>
        <w:tabs>
          <w:tab w:val="left" w:pos="720"/>
          <w:tab w:val="left" w:pos="1440"/>
          <w:tab w:val="left" w:pos="2160"/>
          <w:tab w:val="left" w:pos="2880"/>
        </w:tabs>
        <w:rPr>
          <w:rFonts w:ascii="Arial" w:hAnsi="Arial" w:cs="Arial"/>
          <w:sz w:val="22"/>
          <w:szCs w:val="22"/>
        </w:rPr>
      </w:pPr>
    </w:p>
    <w:p w14:paraId="00A3E597" w14:textId="77777777" w:rsidR="000B3612" w:rsidRPr="00716CF0" w:rsidRDefault="000B3612" w:rsidP="00716CF0">
      <w:pPr>
        <w:tabs>
          <w:tab w:val="left" w:pos="720"/>
          <w:tab w:val="left" w:pos="1440"/>
          <w:tab w:val="left" w:pos="2160"/>
          <w:tab w:val="left" w:pos="2880"/>
        </w:tabs>
        <w:rPr>
          <w:rFonts w:ascii="Arial" w:hAnsi="Arial" w:cs="Arial"/>
          <w:sz w:val="22"/>
          <w:szCs w:val="22"/>
        </w:rPr>
      </w:pPr>
      <w:r w:rsidRPr="00716CF0">
        <w:rPr>
          <w:rFonts w:ascii="Arial" w:hAnsi="Arial" w:cs="Arial"/>
          <w:sz w:val="22"/>
          <w:szCs w:val="22"/>
        </w:rPr>
        <w:br w:type="page"/>
      </w:r>
    </w:p>
    <w:p w14:paraId="2AAB78D2" w14:textId="4058AC48" w:rsidR="000B3612" w:rsidRPr="00716CF0" w:rsidRDefault="000B3612" w:rsidP="00716CF0">
      <w:pPr>
        <w:pStyle w:val="Title"/>
        <w:widowControl/>
        <w:tabs>
          <w:tab w:val="left" w:pos="5760"/>
        </w:tabs>
        <w:ind w:left="540" w:right="720"/>
        <w:jc w:val="both"/>
        <w:rPr>
          <w:rFonts w:ascii="Arial" w:hAnsi="Arial" w:cs="Arial"/>
          <w:szCs w:val="22"/>
        </w:rPr>
      </w:pPr>
      <w:r w:rsidRPr="00716CF0">
        <w:rPr>
          <w:rFonts w:ascii="Arial" w:hAnsi="Arial" w:cs="Arial"/>
          <w:szCs w:val="22"/>
        </w:rPr>
        <w:lastRenderedPageBreak/>
        <w:t xml:space="preserve">BOND RESOLUTION OF THE </w:t>
      </w:r>
      <w:r w:rsidR="00B32108" w:rsidRPr="00716CF0">
        <w:rPr>
          <w:rFonts w:ascii="Arial" w:hAnsi="Arial" w:cs="Arial"/>
          <w:snapToGrid/>
          <w:szCs w:val="22"/>
        </w:rPr>
        <w:t xml:space="preserve">TOWN OF </w:t>
      </w:r>
      <w:r w:rsidR="00EA7544">
        <w:rPr>
          <w:rFonts w:ascii="Arial" w:hAnsi="Arial" w:cs="Arial"/>
          <w:snapToGrid/>
          <w:szCs w:val="22"/>
        </w:rPr>
        <w:t>ENFIELD</w:t>
      </w:r>
      <w:r w:rsidR="00886690" w:rsidRPr="00716CF0">
        <w:rPr>
          <w:rFonts w:ascii="Arial" w:hAnsi="Arial" w:cs="Arial"/>
          <w:snapToGrid/>
          <w:szCs w:val="22"/>
        </w:rPr>
        <w:t xml:space="preserve">, </w:t>
      </w:r>
      <w:r w:rsidR="00EA7544">
        <w:rPr>
          <w:rFonts w:ascii="Arial" w:hAnsi="Arial" w:cs="Arial"/>
          <w:szCs w:val="22"/>
        </w:rPr>
        <w:t>TOMPKINS</w:t>
      </w:r>
      <w:r w:rsidR="00EC6652" w:rsidRPr="00716CF0">
        <w:rPr>
          <w:rFonts w:ascii="Arial" w:hAnsi="Arial" w:cs="Arial"/>
          <w:szCs w:val="22"/>
        </w:rPr>
        <w:t xml:space="preserve"> COUNTY</w:t>
      </w:r>
      <w:r w:rsidR="00886690" w:rsidRPr="00716CF0">
        <w:rPr>
          <w:rFonts w:ascii="Arial" w:hAnsi="Arial" w:cs="Arial"/>
          <w:szCs w:val="22"/>
        </w:rPr>
        <w:t>, NEW YORK</w:t>
      </w:r>
      <w:r w:rsidRPr="00716CF0">
        <w:rPr>
          <w:rFonts w:ascii="Arial" w:hAnsi="Arial" w:cs="Arial"/>
          <w:szCs w:val="22"/>
        </w:rPr>
        <w:t xml:space="preserve">, ADOPTED ON </w:t>
      </w:r>
      <w:r w:rsidR="00EE6F18">
        <w:rPr>
          <w:rFonts w:ascii="Arial" w:hAnsi="Arial" w:cs="Arial"/>
          <w:szCs w:val="22"/>
        </w:rPr>
        <w:t>APRIL 13</w:t>
      </w:r>
      <w:r w:rsidR="005F11AC">
        <w:rPr>
          <w:rFonts w:ascii="Arial" w:hAnsi="Arial" w:cs="Arial"/>
          <w:szCs w:val="22"/>
        </w:rPr>
        <w:t>, 2022</w:t>
      </w:r>
      <w:r w:rsidRPr="00716CF0">
        <w:rPr>
          <w:rFonts w:ascii="Arial" w:hAnsi="Arial" w:cs="Arial"/>
          <w:szCs w:val="22"/>
        </w:rPr>
        <w:t xml:space="preserve">, AUTHORIZING THE </w:t>
      </w:r>
      <w:r w:rsidR="00B53779" w:rsidRPr="00716CF0">
        <w:rPr>
          <w:rFonts w:ascii="Arial" w:hAnsi="Arial" w:cs="Arial"/>
          <w:szCs w:val="22"/>
        </w:rPr>
        <w:t>CONSTRUCTION OF A NEW SALT STORAGE FACILITY</w:t>
      </w:r>
      <w:r w:rsidR="00E70674">
        <w:rPr>
          <w:rFonts w:ascii="Arial" w:hAnsi="Arial" w:cs="Arial"/>
          <w:szCs w:val="22"/>
        </w:rPr>
        <w:t xml:space="preserve"> </w:t>
      </w:r>
      <w:r w:rsidRPr="00716CF0">
        <w:rPr>
          <w:rFonts w:ascii="Arial" w:hAnsi="Arial" w:cs="Arial"/>
          <w:szCs w:val="22"/>
        </w:rPr>
        <w:t xml:space="preserve">AT AN </w:t>
      </w:r>
      <w:r w:rsidR="00295C0B" w:rsidRPr="00716CF0">
        <w:rPr>
          <w:rFonts w:ascii="Arial" w:hAnsi="Arial" w:cs="Arial"/>
          <w:szCs w:val="22"/>
        </w:rPr>
        <w:t xml:space="preserve">TOTAL </w:t>
      </w:r>
      <w:r w:rsidRPr="00716CF0">
        <w:rPr>
          <w:rFonts w:ascii="Arial" w:hAnsi="Arial" w:cs="Arial"/>
          <w:szCs w:val="22"/>
        </w:rPr>
        <w:t xml:space="preserve">ESTIMATED MAXIMUM COST OF </w:t>
      </w:r>
      <w:r w:rsidR="00B340F4" w:rsidRPr="00716CF0">
        <w:rPr>
          <w:rFonts w:ascii="Arial" w:hAnsi="Arial" w:cs="Arial"/>
          <w:szCs w:val="22"/>
        </w:rPr>
        <w:t>$</w:t>
      </w:r>
      <w:r w:rsidR="00FE508A">
        <w:rPr>
          <w:rFonts w:ascii="Arial" w:hAnsi="Arial" w:cs="Arial"/>
          <w:szCs w:val="22"/>
        </w:rPr>
        <w:t>750,000</w:t>
      </w:r>
      <w:r w:rsidRPr="00716CF0">
        <w:rPr>
          <w:rFonts w:ascii="Arial" w:hAnsi="Arial" w:cs="Arial"/>
          <w:szCs w:val="22"/>
        </w:rPr>
        <w:t xml:space="preserve">, APPROPRIATING SAID AMOUNT THEREFOR, AND AUTHORIZING THE ISSUANCE OF UP TO </w:t>
      </w:r>
      <w:r w:rsidR="00B340F4" w:rsidRPr="00716CF0">
        <w:rPr>
          <w:rFonts w:ascii="Arial" w:hAnsi="Arial" w:cs="Arial"/>
          <w:szCs w:val="22"/>
        </w:rPr>
        <w:t>$</w:t>
      </w:r>
      <w:r w:rsidR="00FE508A">
        <w:rPr>
          <w:rFonts w:ascii="Arial" w:hAnsi="Arial" w:cs="Arial"/>
          <w:szCs w:val="22"/>
        </w:rPr>
        <w:t>750,000</w:t>
      </w:r>
      <w:r w:rsidR="00EC1C07" w:rsidRPr="00716CF0">
        <w:rPr>
          <w:rFonts w:ascii="Arial" w:hAnsi="Arial" w:cs="Arial"/>
          <w:szCs w:val="22"/>
        </w:rPr>
        <w:t xml:space="preserve"> OF </w:t>
      </w:r>
      <w:r w:rsidRPr="00716CF0">
        <w:rPr>
          <w:rFonts w:ascii="Arial" w:hAnsi="Arial" w:cs="Arial"/>
          <w:szCs w:val="22"/>
        </w:rPr>
        <w:t>BOND ANTI</w:t>
      </w:r>
      <w:r w:rsidR="0089133F" w:rsidRPr="00716CF0">
        <w:rPr>
          <w:rFonts w:ascii="Arial" w:hAnsi="Arial" w:cs="Arial"/>
          <w:szCs w:val="22"/>
        </w:rPr>
        <w:t>CIPATION NOTES AND SERIAL BONDS</w:t>
      </w:r>
      <w:r w:rsidR="00EC1C07" w:rsidRPr="00716CF0">
        <w:rPr>
          <w:rFonts w:ascii="Arial" w:hAnsi="Arial" w:cs="Arial"/>
          <w:szCs w:val="22"/>
        </w:rPr>
        <w:t xml:space="preserve"> </w:t>
      </w:r>
      <w:r w:rsidRPr="00716CF0">
        <w:rPr>
          <w:rFonts w:ascii="Arial" w:hAnsi="Arial" w:cs="Arial"/>
          <w:szCs w:val="22"/>
        </w:rPr>
        <w:t>OF THE TOWN</w:t>
      </w:r>
      <w:r w:rsidR="00F07C49" w:rsidRPr="00716CF0">
        <w:rPr>
          <w:rFonts w:ascii="Arial" w:hAnsi="Arial" w:cs="Arial"/>
          <w:szCs w:val="22"/>
        </w:rPr>
        <w:t xml:space="preserve"> </w:t>
      </w:r>
      <w:r w:rsidRPr="00716CF0">
        <w:rPr>
          <w:rFonts w:ascii="Arial" w:hAnsi="Arial" w:cs="Arial"/>
          <w:szCs w:val="22"/>
        </w:rPr>
        <w:t>TO PAY THE COST</w:t>
      </w:r>
      <w:r w:rsidR="00E70674">
        <w:rPr>
          <w:rFonts w:ascii="Arial" w:hAnsi="Arial" w:cs="Arial"/>
          <w:szCs w:val="22"/>
        </w:rPr>
        <w:t>S THEREOF</w:t>
      </w:r>
    </w:p>
    <w:p w14:paraId="0F46D527" w14:textId="77777777" w:rsidR="000B3612" w:rsidRPr="00716CF0" w:rsidRDefault="000B3612" w:rsidP="00716CF0">
      <w:pPr>
        <w:tabs>
          <w:tab w:val="left" w:pos="720"/>
          <w:tab w:val="left" w:pos="1440"/>
          <w:tab w:val="left" w:pos="2160"/>
          <w:tab w:val="left" w:pos="2880"/>
        </w:tabs>
        <w:jc w:val="both"/>
        <w:rPr>
          <w:rFonts w:ascii="Arial" w:hAnsi="Arial" w:cs="Arial"/>
          <w:sz w:val="22"/>
          <w:szCs w:val="22"/>
        </w:rPr>
      </w:pPr>
    </w:p>
    <w:p w14:paraId="2B6BF560" w14:textId="77777777" w:rsidR="000B3612" w:rsidRPr="00716CF0" w:rsidRDefault="000B3612" w:rsidP="00716CF0">
      <w:pPr>
        <w:tabs>
          <w:tab w:val="left" w:pos="720"/>
          <w:tab w:val="left" w:pos="1440"/>
          <w:tab w:val="left" w:pos="2160"/>
          <w:tab w:val="left" w:pos="2880"/>
        </w:tabs>
        <w:jc w:val="both"/>
        <w:rPr>
          <w:rFonts w:ascii="Arial" w:hAnsi="Arial" w:cs="Arial"/>
          <w:sz w:val="22"/>
          <w:szCs w:val="22"/>
        </w:rPr>
      </w:pPr>
    </w:p>
    <w:p w14:paraId="67B1288B" w14:textId="517B9B21" w:rsidR="000B3612" w:rsidRPr="00716CF0" w:rsidRDefault="000B3612" w:rsidP="00716CF0">
      <w:pPr>
        <w:tabs>
          <w:tab w:val="left" w:pos="720"/>
          <w:tab w:val="left" w:pos="1440"/>
          <w:tab w:val="left" w:pos="2160"/>
          <w:tab w:val="left" w:pos="2880"/>
        </w:tabs>
        <w:ind w:firstLine="630"/>
        <w:jc w:val="both"/>
        <w:rPr>
          <w:rFonts w:ascii="Arial" w:hAnsi="Arial" w:cs="Arial"/>
          <w:sz w:val="22"/>
          <w:szCs w:val="22"/>
        </w:rPr>
      </w:pPr>
      <w:r w:rsidRPr="00716CF0">
        <w:rPr>
          <w:rFonts w:ascii="Arial" w:hAnsi="Arial" w:cs="Arial"/>
          <w:b/>
          <w:sz w:val="22"/>
          <w:szCs w:val="22"/>
        </w:rPr>
        <w:t>WHEREAS,</w:t>
      </w:r>
      <w:r w:rsidRPr="00716CF0">
        <w:rPr>
          <w:rFonts w:ascii="Arial" w:hAnsi="Arial" w:cs="Arial"/>
          <w:sz w:val="22"/>
          <w:szCs w:val="22"/>
        </w:rPr>
        <w:t xml:space="preserve"> Section </w:t>
      </w:r>
      <w:r w:rsidR="007631DB" w:rsidRPr="00716CF0">
        <w:rPr>
          <w:rFonts w:ascii="Arial" w:hAnsi="Arial" w:cs="Arial"/>
          <w:sz w:val="22"/>
          <w:szCs w:val="22"/>
        </w:rPr>
        <w:t>64(</w:t>
      </w:r>
      <w:r w:rsidR="00D71288" w:rsidRPr="00716CF0">
        <w:rPr>
          <w:rFonts w:ascii="Arial" w:hAnsi="Arial" w:cs="Arial"/>
          <w:sz w:val="22"/>
          <w:szCs w:val="22"/>
        </w:rPr>
        <w:t>3</w:t>
      </w:r>
      <w:r w:rsidR="007631DB" w:rsidRPr="00716CF0">
        <w:rPr>
          <w:rFonts w:ascii="Arial" w:hAnsi="Arial" w:cs="Arial"/>
          <w:sz w:val="22"/>
          <w:szCs w:val="22"/>
        </w:rPr>
        <w:t>)</w:t>
      </w:r>
      <w:r w:rsidRPr="00716CF0">
        <w:rPr>
          <w:rFonts w:ascii="Arial" w:hAnsi="Arial" w:cs="Arial"/>
          <w:sz w:val="22"/>
          <w:szCs w:val="22"/>
        </w:rPr>
        <w:t xml:space="preserve"> of the Town Law of the State of New York empowers the Town Board of the </w:t>
      </w:r>
      <w:r w:rsidR="00B32108" w:rsidRPr="00716CF0">
        <w:rPr>
          <w:rFonts w:ascii="Arial" w:hAnsi="Arial" w:cs="Arial"/>
          <w:sz w:val="22"/>
          <w:szCs w:val="22"/>
        </w:rPr>
        <w:t xml:space="preserve">Town of </w:t>
      </w:r>
      <w:r w:rsidR="00EA7544">
        <w:rPr>
          <w:rFonts w:ascii="Arial" w:hAnsi="Arial" w:cs="Arial"/>
          <w:sz w:val="22"/>
          <w:szCs w:val="22"/>
        </w:rPr>
        <w:t>Enfield</w:t>
      </w:r>
      <w:r w:rsidRPr="00716CF0">
        <w:rPr>
          <w:rFonts w:ascii="Arial" w:hAnsi="Arial" w:cs="Arial"/>
          <w:sz w:val="22"/>
          <w:szCs w:val="22"/>
        </w:rPr>
        <w:t xml:space="preserve">, </w:t>
      </w:r>
      <w:r w:rsidR="00EA7544">
        <w:rPr>
          <w:rFonts w:ascii="Arial" w:hAnsi="Arial" w:cs="Arial"/>
          <w:sz w:val="22"/>
          <w:szCs w:val="22"/>
        </w:rPr>
        <w:t>Tompkins</w:t>
      </w:r>
      <w:r w:rsidR="00EC6652" w:rsidRPr="00716CF0">
        <w:rPr>
          <w:rFonts w:ascii="Arial" w:hAnsi="Arial" w:cs="Arial"/>
          <w:sz w:val="22"/>
          <w:szCs w:val="22"/>
        </w:rPr>
        <w:t xml:space="preserve"> County</w:t>
      </w:r>
      <w:r w:rsidRPr="00716CF0">
        <w:rPr>
          <w:rFonts w:ascii="Arial" w:hAnsi="Arial" w:cs="Arial"/>
          <w:sz w:val="22"/>
          <w:szCs w:val="22"/>
        </w:rPr>
        <w:t xml:space="preserve">, New York (the “Town”) to </w:t>
      </w:r>
      <w:r w:rsidR="00D71288" w:rsidRPr="00716CF0">
        <w:rPr>
          <w:rFonts w:ascii="Arial" w:hAnsi="Arial" w:cs="Arial"/>
          <w:color w:val="000000"/>
          <w:sz w:val="22"/>
          <w:szCs w:val="22"/>
        </w:rPr>
        <w:t xml:space="preserve">manage maintain and control Town properties </w:t>
      </w:r>
      <w:r w:rsidR="009032F4" w:rsidRPr="00716CF0">
        <w:rPr>
          <w:rFonts w:ascii="Arial" w:hAnsi="Arial" w:cs="Arial"/>
          <w:color w:val="000000"/>
          <w:sz w:val="22"/>
          <w:szCs w:val="22"/>
        </w:rPr>
        <w:t>as the purposes of the Town may require</w:t>
      </w:r>
      <w:r w:rsidRPr="00716CF0">
        <w:rPr>
          <w:rFonts w:ascii="Arial" w:hAnsi="Arial" w:cs="Arial"/>
          <w:sz w:val="22"/>
          <w:szCs w:val="22"/>
        </w:rPr>
        <w:t>; and</w:t>
      </w:r>
    </w:p>
    <w:p w14:paraId="126D5BB1" w14:textId="77777777" w:rsidR="000B3612" w:rsidRPr="00716CF0" w:rsidRDefault="000B3612" w:rsidP="00716CF0">
      <w:pPr>
        <w:tabs>
          <w:tab w:val="left" w:pos="720"/>
          <w:tab w:val="left" w:pos="1440"/>
          <w:tab w:val="left" w:pos="2160"/>
          <w:tab w:val="left" w:pos="2880"/>
        </w:tabs>
        <w:jc w:val="both"/>
        <w:rPr>
          <w:rFonts w:ascii="Arial" w:hAnsi="Arial" w:cs="Arial"/>
          <w:sz w:val="22"/>
          <w:szCs w:val="22"/>
        </w:rPr>
      </w:pPr>
    </w:p>
    <w:p w14:paraId="08634269" w14:textId="6C20C514" w:rsidR="000B3612" w:rsidRPr="00716CF0" w:rsidRDefault="000B3612" w:rsidP="00716CF0">
      <w:pPr>
        <w:tabs>
          <w:tab w:val="left" w:pos="720"/>
          <w:tab w:val="left" w:pos="1440"/>
          <w:tab w:val="left" w:pos="2160"/>
          <w:tab w:val="left" w:pos="2880"/>
        </w:tabs>
        <w:ind w:firstLine="630"/>
        <w:jc w:val="both"/>
        <w:rPr>
          <w:rFonts w:ascii="Arial" w:hAnsi="Arial" w:cs="Arial"/>
          <w:sz w:val="22"/>
          <w:szCs w:val="22"/>
        </w:rPr>
      </w:pPr>
      <w:r w:rsidRPr="00716CF0">
        <w:rPr>
          <w:rFonts w:ascii="Arial" w:hAnsi="Arial" w:cs="Arial"/>
          <w:b/>
          <w:sz w:val="22"/>
          <w:szCs w:val="22"/>
        </w:rPr>
        <w:t>WHEREAS</w:t>
      </w:r>
      <w:r w:rsidRPr="00716CF0">
        <w:rPr>
          <w:rFonts w:ascii="Arial" w:hAnsi="Arial" w:cs="Arial"/>
          <w:sz w:val="22"/>
          <w:szCs w:val="22"/>
        </w:rPr>
        <w:t xml:space="preserve">, the Town Board of the Town has determined that it is necessary for the Town to </w:t>
      </w:r>
      <w:r w:rsidR="002A79F4" w:rsidRPr="00716CF0">
        <w:rPr>
          <w:rFonts w:ascii="Arial" w:hAnsi="Arial" w:cs="Arial"/>
          <w:sz w:val="22"/>
          <w:szCs w:val="22"/>
        </w:rPr>
        <w:t xml:space="preserve">construct a new </w:t>
      </w:r>
      <w:r w:rsidR="009A03E5">
        <w:rPr>
          <w:rFonts w:ascii="Arial" w:hAnsi="Arial" w:cs="Arial"/>
          <w:sz w:val="22"/>
          <w:szCs w:val="22"/>
        </w:rPr>
        <w:t xml:space="preserve">9,000 </w:t>
      </w:r>
      <w:r w:rsidR="00F130AF">
        <w:rPr>
          <w:rFonts w:ascii="Arial" w:hAnsi="Arial" w:cs="Arial"/>
          <w:sz w:val="22"/>
          <w:szCs w:val="22"/>
        </w:rPr>
        <w:t>T</w:t>
      </w:r>
      <w:r w:rsidR="009A03E5">
        <w:rPr>
          <w:rFonts w:ascii="Arial" w:hAnsi="Arial" w:cs="Arial"/>
          <w:sz w:val="22"/>
          <w:szCs w:val="22"/>
        </w:rPr>
        <w:t>on sand/</w:t>
      </w:r>
      <w:r w:rsidR="002A79F4" w:rsidRPr="00716CF0">
        <w:rPr>
          <w:rFonts w:ascii="Arial" w:hAnsi="Arial" w:cs="Arial"/>
          <w:sz w:val="22"/>
          <w:szCs w:val="22"/>
        </w:rPr>
        <w:t>salt storage facility</w:t>
      </w:r>
      <w:r w:rsidR="00847983">
        <w:rPr>
          <w:rFonts w:ascii="Arial" w:hAnsi="Arial" w:cs="Arial"/>
          <w:sz w:val="22"/>
          <w:szCs w:val="22"/>
        </w:rPr>
        <w:t xml:space="preserve"> </w:t>
      </w:r>
      <w:r w:rsidR="0054095A" w:rsidRPr="00716CF0">
        <w:rPr>
          <w:rFonts w:ascii="Arial" w:hAnsi="Arial" w:cs="Arial"/>
          <w:sz w:val="22"/>
          <w:szCs w:val="22"/>
        </w:rPr>
        <w:t>(the “Project”)</w:t>
      </w:r>
      <w:r w:rsidR="0054095A">
        <w:rPr>
          <w:rFonts w:ascii="Arial" w:hAnsi="Arial" w:cs="Arial"/>
          <w:sz w:val="22"/>
          <w:szCs w:val="22"/>
        </w:rPr>
        <w:t xml:space="preserve"> </w:t>
      </w:r>
      <w:r w:rsidR="00847983">
        <w:rPr>
          <w:rFonts w:ascii="Arial" w:hAnsi="Arial" w:cs="Arial"/>
          <w:sz w:val="22"/>
          <w:szCs w:val="22"/>
        </w:rPr>
        <w:t>that will be approximately 15,000 square feet in size</w:t>
      </w:r>
      <w:r w:rsidR="0054095A">
        <w:rPr>
          <w:rFonts w:ascii="Arial" w:hAnsi="Arial" w:cs="Arial"/>
          <w:sz w:val="22"/>
          <w:szCs w:val="22"/>
        </w:rPr>
        <w:t xml:space="preserve"> </w:t>
      </w:r>
      <w:r w:rsidR="0054095A" w:rsidRPr="0054095A">
        <w:rPr>
          <w:rFonts w:ascii="Arial" w:hAnsi="Arial" w:cs="Arial"/>
          <w:sz w:val="22"/>
          <w:szCs w:val="22"/>
        </w:rPr>
        <w:t xml:space="preserve">to mitigate leaching and runoff impacting the water sources </w:t>
      </w:r>
      <w:proofErr w:type="gramStart"/>
      <w:r w:rsidR="0054095A" w:rsidRPr="0054095A">
        <w:rPr>
          <w:rFonts w:ascii="Arial" w:hAnsi="Arial" w:cs="Arial"/>
          <w:sz w:val="22"/>
          <w:szCs w:val="22"/>
        </w:rPr>
        <w:t>nearby</w:t>
      </w:r>
      <w:r w:rsidRPr="00716CF0">
        <w:rPr>
          <w:rFonts w:ascii="Arial" w:hAnsi="Arial" w:cs="Arial"/>
          <w:sz w:val="22"/>
          <w:szCs w:val="22"/>
        </w:rPr>
        <w:t>;</w:t>
      </w:r>
      <w:proofErr w:type="gramEnd"/>
      <w:r w:rsidRPr="00716CF0">
        <w:rPr>
          <w:rFonts w:ascii="Arial" w:hAnsi="Arial" w:cs="Arial"/>
          <w:sz w:val="22"/>
          <w:szCs w:val="22"/>
        </w:rPr>
        <w:t xml:space="preserve"> and</w:t>
      </w:r>
    </w:p>
    <w:p w14:paraId="71949E64" w14:textId="6D8D587D" w:rsidR="002A79F4" w:rsidRPr="00716CF0" w:rsidRDefault="002A79F4" w:rsidP="00716CF0">
      <w:pPr>
        <w:tabs>
          <w:tab w:val="left" w:pos="720"/>
          <w:tab w:val="left" w:pos="1440"/>
          <w:tab w:val="left" w:pos="2160"/>
          <w:tab w:val="left" w:pos="2880"/>
        </w:tabs>
        <w:ind w:firstLine="540"/>
        <w:jc w:val="both"/>
        <w:rPr>
          <w:rFonts w:ascii="Arial" w:hAnsi="Arial" w:cs="Arial"/>
          <w:sz w:val="22"/>
          <w:szCs w:val="22"/>
        </w:rPr>
      </w:pPr>
    </w:p>
    <w:p w14:paraId="7E58AF9F" w14:textId="256E3B7B" w:rsidR="002A79F4" w:rsidRPr="00716CF0" w:rsidRDefault="002A79F4" w:rsidP="00716CF0">
      <w:pPr>
        <w:ind w:firstLine="720"/>
        <w:jc w:val="both"/>
        <w:rPr>
          <w:rFonts w:ascii="Arial" w:hAnsi="Arial" w:cs="Arial"/>
          <w:sz w:val="22"/>
          <w:szCs w:val="22"/>
        </w:rPr>
      </w:pPr>
      <w:r w:rsidRPr="00716CF0">
        <w:rPr>
          <w:rFonts w:ascii="Arial" w:hAnsi="Arial" w:cs="Arial"/>
          <w:b/>
          <w:bCs/>
          <w:sz w:val="22"/>
          <w:szCs w:val="22"/>
        </w:rPr>
        <w:t>WHEREAS</w:t>
      </w:r>
      <w:r w:rsidRPr="00716CF0">
        <w:rPr>
          <w:rFonts w:ascii="Arial" w:hAnsi="Arial" w:cs="Arial"/>
          <w:sz w:val="22"/>
          <w:szCs w:val="22"/>
        </w:rPr>
        <w:t xml:space="preserve">, </w:t>
      </w:r>
      <w:r w:rsidR="005E46A6">
        <w:rPr>
          <w:rFonts w:ascii="Arial" w:hAnsi="Arial" w:cs="Arial"/>
          <w:sz w:val="22"/>
          <w:szCs w:val="22"/>
        </w:rPr>
        <w:t>Town of Enfield</w:t>
      </w:r>
      <w:r w:rsidR="00847983">
        <w:rPr>
          <w:rFonts w:ascii="Arial" w:hAnsi="Arial" w:cs="Arial"/>
          <w:sz w:val="22"/>
          <w:szCs w:val="22"/>
        </w:rPr>
        <w:t xml:space="preserve"> has</w:t>
      </w:r>
      <w:r w:rsidR="009A03E5">
        <w:rPr>
          <w:rFonts w:ascii="Arial" w:hAnsi="Arial" w:cs="Arial"/>
          <w:sz w:val="22"/>
          <w:szCs w:val="22"/>
        </w:rPr>
        <w:t xml:space="preserve"> </w:t>
      </w:r>
      <w:r w:rsidRPr="00716CF0">
        <w:rPr>
          <w:rFonts w:ascii="Arial" w:hAnsi="Arial" w:cs="Arial"/>
          <w:sz w:val="22"/>
          <w:szCs w:val="22"/>
        </w:rPr>
        <w:t xml:space="preserve">reviewed the scope of the Project and has advised the Town Board that </w:t>
      </w:r>
      <w:r w:rsidRPr="00716CF0">
        <w:rPr>
          <w:rFonts w:ascii="Arial" w:hAnsi="Arial" w:cs="Arial"/>
          <w:color w:val="000000"/>
          <w:sz w:val="22"/>
          <w:szCs w:val="22"/>
        </w:rPr>
        <w:t>t</w:t>
      </w:r>
      <w:r w:rsidRPr="00716CF0">
        <w:rPr>
          <w:rFonts w:ascii="Arial" w:hAnsi="Arial" w:cs="Arial"/>
          <w:sz w:val="22"/>
          <w:szCs w:val="22"/>
        </w:rPr>
        <w:t xml:space="preserve">he Town Board should initially classify the Project as an </w:t>
      </w:r>
      <w:r w:rsidRPr="009A03E5">
        <w:rPr>
          <w:rFonts w:ascii="Arial" w:hAnsi="Arial" w:cs="Arial"/>
          <w:sz w:val="22"/>
          <w:szCs w:val="22"/>
        </w:rPr>
        <w:t>Unlisted Action</w:t>
      </w:r>
      <w:r w:rsidRPr="00716CF0">
        <w:rPr>
          <w:rFonts w:ascii="Arial" w:hAnsi="Arial" w:cs="Arial"/>
          <w:sz w:val="22"/>
          <w:szCs w:val="22"/>
        </w:rPr>
        <w:t xml:space="preserve"> as that term is defined in </w:t>
      </w:r>
      <w:bookmarkStart w:id="0" w:name="_DV_M22"/>
      <w:bookmarkStart w:id="1" w:name="BM617_9"/>
      <w:bookmarkEnd w:id="0"/>
      <w:r w:rsidRPr="00716CF0">
        <w:rPr>
          <w:rFonts w:ascii="Arial" w:hAnsi="Arial" w:cs="Arial"/>
          <w:sz w:val="22"/>
          <w:szCs w:val="22"/>
        </w:rPr>
        <w:t>Part 617.</w:t>
      </w:r>
      <w:bookmarkStart w:id="2" w:name="_DV_M23"/>
      <w:bookmarkEnd w:id="1"/>
      <w:bookmarkEnd w:id="2"/>
      <w:r w:rsidRPr="00716CF0">
        <w:rPr>
          <w:rFonts w:ascii="Arial" w:hAnsi="Arial" w:cs="Arial"/>
          <w:sz w:val="22"/>
          <w:szCs w:val="22"/>
        </w:rPr>
        <w:t>2 of the Regulations and declare its intention to serve as lead agency to undertake an uncoordinated review pursuant to Part 617.6(b)(3) of the Regulations; and</w:t>
      </w:r>
    </w:p>
    <w:p w14:paraId="2B56622C" w14:textId="77777777" w:rsidR="002A79F4" w:rsidRPr="00716CF0" w:rsidRDefault="002A79F4" w:rsidP="00716CF0">
      <w:pPr>
        <w:ind w:firstLine="720"/>
        <w:jc w:val="both"/>
        <w:rPr>
          <w:rFonts w:ascii="Arial" w:hAnsi="Arial" w:cs="Arial"/>
          <w:sz w:val="22"/>
          <w:szCs w:val="22"/>
        </w:rPr>
      </w:pPr>
    </w:p>
    <w:p w14:paraId="2C00EBC1" w14:textId="132CA946" w:rsidR="002A79F4" w:rsidRPr="00716CF0" w:rsidRDefault="002A79F4" w:rsidP="00716CF0">
      <w:pPr>
        <w:ind w:firstLine="720"/>
        <w:jc w:val="both"/>
        <w:rPr>
          <w:rFonts w:ascii="Arial" w:hAnsi="Arial" w:cs="Arial"/>
          <w:sz w:val="22"/>
          <w:szCs w:val="22"/>
        </w:rPr>
      </w:pPr>
      <w:r w:rsidRPr="00716CF0">
        <w:rPr>
          <w:rFonts w:ascii="Arial" w:hAnsi="Arial" w:cs="Arial"/>
          <w:b/>
          <w:bCs/>
          <w:sz w:val="22"/>
          <w:szCs w:val="22"/>
        </w:rPr>
        <w:t>WHEREAS</w:t>
      </w:r>
      <w:r w:rsidRPr="00716CF0">
        <w:rPr>
          <w:rFonts w:ascii="Arial" w:hAnsi="Arial" w:cs="Arial"/>
          <w:sz w:val="22"/>
          <w:szCs w:val="22"/>
        </w:rPr>
        <w:t xml:space="preserve">, </w:t>
      </w:r>
      <w:r w:rsidR="005E46A6">
        <w:rPr>
          <w:rFonts w:ascii="Arial" w:hAnsi="Arial" w:cs="Arial"/>
          <w:sz w:val="22"/>
          <w:szCs w:val="22"/>
        </w:rPr>
        <w:t>Town of Enfield</w:t>
      </w:r>
      <w:r w:rsidRPr="00716CF0">
        <w:rPr>
          <w:rFonts w:ascii="Arial" w:hAnsi="Arial" w:cs="Arial"/>
          <w:color w:val="000000"/>
          <w:sz w:val="22"/>
          <w:szCs w:val="22"/>
        </w:rPr>
        <w:t xml:space="preserve"> </w:t>
      </w:r>
      <w:r w:rsidRPr="00716CF0">
        <w:rPr>
          <w:rFonts w:ascii="Arial" w:hAnsi="Arial" w:cs="Arial"/>
          <w:sz w:val="22"/>
          <w:szCs w:val="22"/>
        </w:rPr>
        <w:t xml:space="preserve">having reviewed the standards set forth in Part 617.7 of the Regulations has advised the </w:t>
      </w:r>
      <w:r w:rsidR="002B6849" w:rsidRPr="00716CF0">
        <w:rPr>
          <w:rFonts w:ascii="Arial" w:hAnsi="Arial" w:cs="Arial"/>
          <w:sz w:val="22"/>
          <w:szCs w:val="22"/>
        </w:rPr>
        <w:t>Town Board</w:t>
      </w:r>
      <w:r w:rsidRPr="00716CF0">
        <w:rPr>
          <w:rFonts w:ascii="Arial" w:hAnsi="Arial" w:cs="Arial"/>
          <w:sz w:val="22"/>
          <w:szCs w:val="22"/>
        </w:rPr>
        <w:t xml:space="preserve"> that the Project will not result in any significant adverse impacts to the environment, and</w:t>
      </w:r>
    </w:p>
    <w:p w14:paraId="3A6126AD" w14:textId="77777777" w:rsidR="002A79F4" w:rsidRPr="00716CF0" w:rsidRDefault="002A79F4" w:rsidP="00716CF0">
      <w:pPr>
        <w:ind w:firstLine="720"/>
        <w:jc w:val="both"/>
        <w:rPr>
          <w:rFonts w:ascii="Arial" w:hAnsi="Arial" w:cs="Arial"/>
          <w:sz w:val="22"/>
          <w:szCs w:val="22"/>
        </w:rPr>
      </w:pPr>
    </w:p>
    <w:p w14:paraId="3C159357" w14:textId="236C5A10" w:rsidR="002A79F4" w:rsidRPr="00716CF0" w:rsidRDefault="002A79F4" w:rsidP="00716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2"/>
          <w:szCs w:val="22"/>
        </w:rPr>
      </w:pPr>
      <w:r w:rsidRPr="00716CF0">
        <w:rPr>
          <w:rFonts w:ascii="Arial" w:hAnsi="Arial" w:cs="Arial"/>
          <w:b/>
          <w:bCs/>
          <w:sz w:val="22"/>
          <w:szCs w:val="22"/>
        </w:rPr>
        <w:t>WHEREAS</w:t>
      </w:r>
      <w:r w:rsidRPr="00716CF0">
        <w:rPr>
          <w:rFonts w:ascii="Arial" w:hAnsi="Arial" w:cs="Arial"/>
          <w:sz w:val="22"/>
          <w:szCs w:val="22"/>
        </w:rPr>
        <w:t xml:space="preserve">, the </w:t>
      </w:r>
      <w:r w:rsidR="002B6849" w:rsidRPr="00716CF0">
        <w:rPr>
          <w:rFonts w:ascii="Arial" w:hAnsi="Arial" w:cs="Arial"/>
          <w:sz w:val="22"/>
          <w:szCs w:val="22"/>
        </w:rPr>
        <w:t>Town Board</w:t>
      </w:r>
      <w:r w:rsidRPr="00716CF0">
        <w:rPr>
          <w:rFonts w:ascii="Arial" w:hAnsi="Arial" w:cs="Arial"/>
          <w:sz w:val="22"/>
          <w:szCs w:val="22"/>
        </w:rPr>
        <w:t xml:space="preserve"> has carefully considered the nature and scope of the Project, carefully reviewed the criteria for determining significance contained in Part 617.7(c) of the Regulations together with the recommendations provided by </w:t>
      </w:r>
      <w:r w:rsidR="009A03E5">
        <w:rPr>
          <w:rFonts w:ascii="Arial" w:hAnsi="Arial" w:cs="Arial"/>
          <w:sz w:val="22"/>
          <w:szCs w:val="22"/>
        </w:rPr>
        <w:t>Town of Enfield</w:t>
      </w:r>
      <w:r w:rsidRPr="00716CF0">
        <w:rPr>
          <w:rFonts w:ascii="Arial" w:hAnsi="Arial" w:cs="Arial"/>
          <w:sz w:val="22"/>
          <w:szCs w:val="22"/>
        </w:rPr>
        <w:t xml:space="preserve">, and </w:t>
      </w:r>
    </w:p>
    <w:p w14:paraId="77D69680" w14:textId="77777777" w:rsidR="002A79F4" w:rsidRPr="00716CF0" w:rsidRDefault="002A79F4" w:rsidP="00716CF0">
      <w:pPr>
        <w:ind w:firstLine="720"/>
        <w:jc w:val="both"/>
        <w:rPr>
          <w:rFonts w:ascii="Arial" w:hAnsi="Arial" w:cs="Arial"/>
          <w:color w:val="000000"/>
          <w:sz w:val="22"/>
          <w:szCs w:val="22"/>
        </w:rPr>
      </w:pPr>
    </w:p>
    <w:p w14:paraId="5CA347CC" w14:textId="2347369D" w:rsidR="000B3612" w:rsidRPr="00716CF0" w:rsidRDefault="00CD6EC8" w:rsidP="00716CF0">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rFonts w:ascii="Arial" w:hAnsi="Arial" w:cs="Arial"/>
          <w:sz w:val="22"/>
          <w:szCs w:val="22"/>
        </w:rPr>
      </w:pPr>
      <w:r w:rsidRPr="00716CF0">
        <w:rPr>
          <w:rFonts w:ascii="Arial" w:hAnsi="Arial" w:cs="Arial"/>
          <w:sz w:val="22"/>
          <w:szCs w:val="22"/>
        </w:rPr>
        <w:tab/>
      </w:r>
      <w:proofErr w:type="gramStart"/>
      <w:r w:rsidR="000B3612" w:rsidRPr="00716CF0">
        <w:rPr>
          <w:rFonts w:ascii="Arial" w:hAnsi="Arial" w:cs="Arial"/>
          <w:b/>
          <w:sz w:val="22"/>
          <w:szCs w:val="22"/>
        </w:rPr>
        <w:t>WHEREAS</w:t>
      </w:r>
      <w:r w:rsidR="009A03E5">
        <w:rPr>
          <w:rFonts w:ascii="Arial" w:hAnsi="Arial" w:cs="Arial"/>
          <w:sz w:val="22"/>
          <w:szCs w:val="22"/>
        </w:rPr>
        <w:t>,</w:t>
      </w:r>
      <w:proofErr w:type="gramEnd"/>
      <w:r w:rsidR="000B3612" w:rsidRPr="00716CF0">
        <w:rPr>
          <w:rFonts w:ascii="Arial" w:hAnsi="Arial" w:cs="Arial"/>
          <w:sz w:val="22"/>
          <w:szCs w:val="22"/>
        </w:rPr>
        <w:t xml:space="preserve"> the Town Board now desires to authorize the </w:t>
      </w:r>
      <w:r w:rsidRPr="00716CF0">
        <w:rPr>
          <w:rFonts w:ascii="Arial" w:hAnsi="Arial" w:cs="Arial"/>
          <w:sz w:val="22"/>
          <w:szCs w:val="22"/>
        </w:rPr>
        <w:t xml:space="preserve">Project </w:t>
      </w:r>
      <w:r w:rsidR="000B3612" w:rsidRPr="00716CF0">
        <w:rPr>
          <w:rFonts w:ascii="Arial" w:hAnsi="Arial" w:cs="Arial"/>
          <w:sz w:val="22"/>
          <w:szCs w:val="22"/>
        </w:rPr>
        <w:t>and the financing of the cost thereof.</w:t>
      </w:r>
    </w:p>
    <w:p w14:paraId="7F06422F" w14:textId="77777777" w:rsidR="000B3612" w:rsidRPr="00716CF0" w:rsidRDefault="000B3612" w:rsidP="00716CF0">
      <w:pPr>
        <w:tabs>
          <w:tab w:val="left" w:pos="720"/>
          <w:tab w:val="left" w:pos="1440"/>
          <w:tab w:val="left" w:pos="2160"/>
          <w:tab w:val="left" w:pos="2880"/>
        </w:tabs>
        <w:jc w:val="both"/>
        <w:rPr>
          <w:rFonts w:ascii="Arial" w:hAnsi="Arial" w:cs="Arial"/>
          <w:sz w:val="22"/>
          <w:szCs w:val="22"/>
        </w:rPr>
      </w:pPr>
    </w:p>
    <w:p w14:paraId="2E26068D" w14:textId="5C9E4F4F" w:rsidR="000B3612" w:rsidRPr="00716CF0" w:rsidRDefault="000B3612" w:rsidP="00716CF0">
      <w:pPr>
        <w:tabs>
          <w:tab w:val="left" w:pos="720"/>
          <w:tab w:val="left" w:pos="1440"/>
          <w:tab w:val="left" w:pos="2160"/>
          <w:tab w:val="left" w:pos="2880"/>
        </w:tabs>
        <w:ind w:firstLine="720"/>
        <w:rPr>
          <w:rFonts w:ascii="Arial" w:hAnsi="Arial" w:cs="Arial"/>
          <w:b/>
          <w:sz w:val="22"/>
          <w:szCs w:val="22"/>
        </w:rPr>
      </w:pPr>
      <w:r w:rsidRPr="00716CF0">
        <w:rPr>
          <w:rFonts w:ascii="Arial" w:hAnsi="Arial" w:cs="Arial"/>
          <w:b/>
          <w:sz w:val="22"/>
          <w:szCs w:val="22"/>
        </w:rPr>
        <w:t xml:space="preserve">NOW, THEREFORE BE IT RESOLVED </w:t>
      </w:r>
      <w:r w:rsidR="00AC23C2" w:rsidRPr="00716CF0">
        <w:rPr>
          <w:rFonts w:ascii="Arial" w:hAnsi="Arial" w:cs="Arial"/>
          <w:b/>
          <w:sz w:val="22"/>
          <w:szCs w:val="22"/>
        </w:rPr>
        <w:t xml:space="preserve">ON </w:t>
      </w:r>
      <w:r w:rsidR="00EE6F18">
        <w:rPr>
          <w:rFonts w:ascii="Arial" w:hAnsi="Arial" w:cs="Arial"/>
          <w:b/>
          <w:sz w:val="22"/>
          <w:szCs w:val="22"/>
        </w:rPr>
        <w:t>APRIL 13</w:t>
      </w:r>
      <w:r w:rsidR="00587A64">
        <w:rPr>
          <w:rFonts w:ascii="Arial" w:hAnsi="Arial" w:cs="Arial"/>
          <w:b/>
          <w:sz w:val="22"/>
          <w:szCs w:val="22"/>
        </w:rPr>
        <w:t xml:space="preserve">, </w:t>
      </w:r>
      <w:proofErr w:type="gramStart"/>
      <w:r w:rsidR="00587A64">
        <w:rPr>
          <w:rFonts w:ascii="Arial" w:hAnsi="Arial" w:cs="Arial"/>
          <w:b/>
          <w:sz w:val="22"/>
          <w:szCs w:val="22"/>
        </w:rPr>
        <w:t>2022</w:t>
      </w:r>
      <w:proofErr w:type="gramEnd"/>
      <w:r w:rsidRPr="00716CF0">
        <w:rPr>
          <w:rFonts w:ascii="Arial" w:hAnsi="Arial" w:cs="Arial"/>
          <w:b/>
          <w:sz w:val="22"/>
          <w:szCs w:val="22"/>
        </w:rPr>
        <w:t xml:space="preserve"> BY THE TOWN BOARD OF THE </w:t>
      </w:r>
      <w:r w:rsidR="00B32108" w:rsidRPr="00716CF0">
        <w:rPr>
          <w:rFonts w:ascii="Arial" w:hAnsi="Arial" w:cs="Arial"/>
          <w:b/>
          <w:sz w:val="22"/>
          <w:szCs w:val="22"/>
        </w:rPr>
        <w:t xml:space="preserve">TOWN OF </w:t>
      </w:r>
      <w:r w:rsidR="00EA7544">
        <w:rPr>
          <w:rFonts w:ascii="Arial" w:hAnsi="Arial" w:cs="Arial"/>
          <w:b/>
          <w:sz w:val="22"/>
          <w:szCs w:val="22"/>
        </w:rPr>
        <w:t>ENFIELD</w:t>
      </w:r>
      <w:r w:rsidR="00B21334" w:rsidRPr="00716CF0">
        <w:rPr>
          <w:rFonts w:ascii="Arial" w:hAnsi="Arial" w:cs="Arial"/>
          <w:b/>
          <w:sz w:val="22"/>
          <w:szCs w:val="22"/>
        </w:rPr>
        <w:t xml:space="preserve">, </w:t>
      </w:r>
      <w:r w:rsidR="00EA7544">
        <w:rPr>
          <w:rFonts w:ascii="Arial" w:hAnsi="Arial" w:cs="Arial"/>
          <w:b/>
          <w:sz w:val="22"/>
          <w:szCs w:val="22"/>
        </w:rPr>
        <w:t>TOMPKINS</w:t>
      </w:r>
      <w:r w:rsidR="00EC6652" w:rsidRPr="00716CF0">
        <w:rPr>
          <w:rFonts w:ascii="Arial" w:hAnsi="Arial" w:cs="Arial"/>
          <w:b/>
          <w:sz w:val="22"/>
          <w:szCs w:val="22"/>
        </w:rPr>
        <w:t xml:space="preserve"> COUNTY</w:t>
      </w:r>
      <w:r w:rsidRPr="00716CF0">
        <w:rPr>
          <w:rFonts w:ascii="Arial" w:hAnsi="Arial" w:cs="Arial"/>
          <w:b/>
          <w:sz w:val="22"/>
          <w:szCs w:val="22"/>
        </w:rPr>
        <w:t>, NEW YORK (by favorable vote of not less than two thirds of said Board), AS FOLLOWS:</w:t>
      </w:r>
    </w:p>
    <w:p w14:paraId="03D62445" w14:textId="77777777" w:rsidR="000B3612" w:rsidRPr="00716CF0" w:rsidRDefault="009B74D0" w:rsidP="00716CF0">
      <w:pPr>
        <w:tabs>
          <w:tab w:val="left" w:pos="720"/>
          <w:tab w:val="left" w:pos="1440"/>
          <w:tab w:val="left" w:pos="2160"/>
          <w:tab w:val="left" w:pos="2880"/>
        </w:tabs>
        <w:jc w:val="both"/>
        <w:rPr>
          <w:rFonts w:ascii="Arial" w:hAnsi="Arial" w:cs="Arial"/>
          <w:sz w:val="22"/>
          <w:szCs w:val="22"/>
        </w:rPr>
      </w:pPr>
      <w:r w:rsidRPr="00716CF0">
        <w:rPr>
          <w:rFonts w:ascii="Arial" w:hAnsi="Arial" w:cs="Arial"/>
          <w:sz w:val="22"/>
          <w:szCs w:val="22"/>
        </w:rPr>
        <w:t xml:space="preserve"> </w:t>
      </w:r>
    </w:p>
    <w:p w14:paraId="69E2524E" w14:textId="77777777" w:rsidR="00716CF0" w:rsidRDefault="002B6849" w:rsidP="00716CF0">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rPr>
      </w:pPr>
      <w:r w:rsidRPr="00716CF0">
        <w:rPr>
          <w:rFonts w:ascii="Arial" w:hAnsi="Arial" w:cs="Arial"/>
          <w:sz w:val="22"/>
          <w:szCs w:val="22"/>
        </w:rPr>
        <w:tab/>
      </w:r>
    </w:p>
    <w:p w14:paraId="01315771" w14:textId="77777777" w:rsidR="00716CF0" w:rsidRDefault="00716CF0">
      <w:pPr>
        <w:rPr>
          <w:rFonts w:ascii="Arial" w:hAnsi="Arial" w:cs="Arial"/>
          <w:sz w:val="22"/>
          <w:szCs w:val="22"/>
        </w:rPr>
      </w:pPr>
      <w:r>
        <w:rPr>
          <w:rFonts w:ascii="Arial" w:hAnsi="Arial" w:cs="Arial"/>
          <w:sz w:val="22"/>
          <w:szCs w:val="22"/>
        </w:rPr>
        <w:br w:type="page"/>
      </w:r>
    </w:p>
    <w:p w14:paraId="12EBCAE9" w14:textId="6DB948B3" w:rsidR="002B6849" w:rsidRDefault="00716CF0" w:rsidP="00716CF0">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rPr>
      </w:pPr>
      <w:r>
        <w:rPr>
          <w:rFonts w:ascii="Arial" w:hAnsi="Arial" w:cs="Arial"/>
          <w:b/>
          <w:bCs/>
          <w:sz w:val="22"/>
          <w:szCs w:val="22"/>
        </w:rPr>
        <w:lastRenderedPageBreak/>
        <w:tab/>
      </w:r>
      <w:r w:rsidR="002B6849" w:rsidRPr="00716CF0">
        <w:rPr>
          <w:rFonts w:ascii="Arial" w:hAnsi="Arial" w:cs="Arial"/>
          <w:b/>
          <w:bCs/>
          <w:sz w:val="22"/>
          <w:szCs w:val="22"/>
        </w:rPr>
        <w:t>Section 1</w:t>
      </w:r>
      <w:r w:rsidR="002B6849" w:rsidRPr="00716CF0">
        <w:rPr>
          <w:rFonts w:ascii="Arial" w:hAnsi="Arial" w:cs="Arial"/>
          <w:sz w:val="22"/>
          <w:szCs w:val="22"/>
          <w:u w:val="single"/>
        </w:rPr>
        <w:t>.</w:t>
      </w:r>
      <w:r w:rsidR="002B6849" w:rsidRPr="00716CF0">
        <w:rPr>
          <w:rFonts w:ascii="Arial" w:hAnsi="Arial" w:cs="Arial"/>
          <w:sz w:val="22"/>
          <w:szCs w:val="22"/>
        </w:rPr>
        <w:t xml:space="preserve">  </w:t>
      </w:r>
      <w:r w:rsidR="002B6849" w:rsidRPr="00716CF0">
        <w:rPr>
          <w:rFonts w:ascii="Arial" w:hAnsi="Arial" w:cs="Arial"/>
          <w:sz w:val="22"/>
          <w:szCs w:val="22"/>
        </w:rPr>
        <w:tab/>
        <w:t xml:space="preserve">The Town Board </w:t>
      </w:r>
      <w:r w:rsidR="00DF0943">
        <w:rPr>
          <w:rFonts w:ascii="Arial" w:hAnsi="Arial" w:cs="Arial"/>
          <w:sz w:val="22"/>
          <w:szCs w:val="22"/>
        </w:rPr>
        <w:t xml:space="preserve">by resolution No.: </w:t>
      </w:r>
      <w:r w:rsidR="00847983">
        <w:rPr>
          <w:rFonts w:ascii="Arial" w:hAnsi="Arial" w:cs="Arial"/>
          <w:sz w:val="22"/>
          <w:szCs w:val="22"/>
        </w:rPr>
        <w:t>2022-03</w:t>
      </w:r>
      <w:r w:rsidR="00DF0943">
        <w:rPr>
          <w:rFonts w:ascii="Arial" w:hAnsi="Arial" w:cs="Arial"/>
          <w:sz w:val="22"/>
          <w:szCs w:val="22"/>
        </w:rPr>
        <w:t xml:space="preserve"> adopted </w:t>
      </w:r>
      <w:r w:rsidR="00847983">
        <w:rPr>
          <w:rFonts w:ascii="Arial" w:hAnsi="Arial" w:cs="Arial"/>
          <w:sz w:val="22"/>
          <w:szCs w:val="22"/>
        </w:rPr>
        <w:t xml:space="preserve">January 12, </w:t>
      </w:r>
      <w:proofErr w:type="gramStart"/>
      <w:r w:rsidR="00847983">
        <w:rPr>
          <w:rFonts w:ascii="Arial" w:hAnsi="Arial" w:cs="Arial"/>
          <w:sz w:val="22"/>
          <w:szCs w:val="22"/>
        </w:rPr>
        <w:t>2022</w:t>
      </w:r>
      <w:proofErr w:type="gramEnd"/>
      <w:r w:rsidR="00DF0943">
        <w:rPr>
          <w:rFonts w:ascii="Arial" w:hAnsi="Arial" w:cs="Arial"/>
          <w:sz w:val="22"/>
          <w:szCs w:val="22"/>
        </w:rPr>
        <w:t xml:space="preserve"> determined </w:t>
      </w:r>
      <w:r w:rsidR="002B6849" w:rsidRPr="00716CF0">
        <w:rPr>
          <w:rFonts w:ascii="Arial" w:hAnsi="Arial" w:cs="Arial"/>
          <w:sz w:val="22"/>
          <w:szCs w:val="22"/>
        </w:rPr>
        <w:t>that the Project is an Unlisted Action as such term is defined in the Regulations</w:t>
      </w:r>
      <w:r w:rsidR="00DF0943">
        <w:rPr>
          <w:rFonts w:ascii="Arial" w:hAnsi="Arial" w:cs="Arial"/>
          <w:sz w:val="22"/>
          <w:szCs w:val="22"/>
        </w:rPr>
        <w:t xml:space="preserve"> which will cause no significant environmental impact</w:t>
      </w:r>
      <w:r w:rsidR="002B6849" w:rsidRPr="00716CF0">
        <w:rPr>
          <w:rFonts w:ascii="Arial" w:hAnsi="Arial" w:cs="Arial"/>
          <w:sz w:val="22"/>
          <w:szCs w:val="22"/>
        </w:rPr>
        <w:t>.</w:t>
      </w:r>
    </w:p>
    <w:p w14:paraId="62AD1A72" w14:textId="77777777" w:rsidR="00716CF0" w:rsidRPr="00716CF0" w:rsidRDefault="00716CF0" w:rsidP="00716CF0">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rPr>
      </w:pPr>
    </w:p>
    <w:p w14:paraId="493A24C3" w14:textId="429C8D95" w:rsidR="000B3612" w:rsidRPr="00716CF0" w:rsidRDefault="002B6849" w:rsidP="00DF0943">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rPr>
      </w:pPr>
      <w:r w:rsidRPr="00716CF0">
        <w:rPr>
          <w:rFonts w:ascii="Arial" w:hAnsi="Arial" w:cs="Arial"/>
          <w:sz w:val="22"/>
          <w:szCs w:val="22"/>
        </w:rPr>
        <w:tab/>
      </w:r>
      <w:r w:rsidR="000B3612" w:rsidRPr="00716CF0">
        <w:rPr>
          <w:rFonts w:ascii="Arial" w:hAnsi="Arial" w:cs="Arial"/>
          <w:b/>
          <w:sz w:val="22"/>
          <w:szCs w:val="22"/>
        </w:rPr>
        <w:t xml:space="preserve">Section </w:t>
      </w:r>
      <w:r w:rsidR="00DF0943">
        <w:rPr>
          <w:rFonts w:ascii="Arial" w:hAnsi="Arial" w:cs="Arial"/>
          <w:b/>
          <w:sz w:val="22"/>
          <w:szCs w:val="22"/>
        </w:rPr>
        <w:t>2</w:t>
      </w:r>
      <w:r w:rsidR="000B3612" w:rsidRPr="00716CF0">
        <w:rPr>
          <w:rFonts w:ascii="Arial" w:hAnsi="Arial" w:cs="Arial"/>
          <w:sz w:val="22"/>
          <w:szCs w:val="22"/>
        </w:rPr>
        <w:t>.</w:t>
      </w:r>
      <w:r w:rsidR="000B3612" w:rsidRPr="00716CF0">
        <w:rPr>
          <w:rFonts w:ascii="Arial" w:hAnsi="Arial" w:cs="Arial"/>
          <w:sz w:val="22"/>
          <w:szCs w:val="22"/>
        </w:rPr>
        <w:tab/>
        <w:t xml:space="preserve">The </w:t>
      </w:r>
      <w:r w:rsidRPr="00716CF0">
        <w:rPr>
          <w:rFonts w:ascii="Arial" w:hAnsi="Arial" w:cs="Arial"/>
          <w:sz w:val="22"/>
          <w:szCs w:val="22"/>
        </w:rPr>
        <w:t>Project</w:t>
      </w:r>
      <w:r w:rsidR="00B636FF" w:rsidRPr="00716CF0">
        <w:rPr>
          <w:rFonts w:ascii="Arial" w:hAnsi="Arial" w:cs="Arial"/>
          <w:sz w:val="22"/>
          <w:szCs w:val="22"/>
        </w:rPr>
        <w:t>, including all work and costs incidental thereto and</w:t>
      </w:r>
      <w:r w:rsidR="000B3612" w:rsidRPr="00716CF0">
        <w:rPr>
          <w:rFonts w:ascii="Arial" w:hAnsi="Arial" w:cs="Arial"/>
          <w:sz w:val="22"/>
          <w:szCs w:val="22"/>
        </w:rPr>
        <w:t xml:space="preserve"> as required for the purpose for which </w:t>
      </w:r>
      <w:r w:rsidR="00CD6EC8" w:rsidRPr="00716CF0">
        <w:rPr>
          <w:rFonts w:ascii="Arial" w:hAnsi="Arial" w:cs="Arial"/>
          <w:sz w:val="22"/>
          <w:szCs w:val="22"/>
        </w:rPr>
        <w:t xml:space="preserve">such </w:t>
      </w:r>
      <w:r w:rsidRPr="00716CF0">
        <w:rPr>
          <w:rFonts w:ascii="Arial" w:hAnsi="Arial" w:cs="Arial"/>
          <w:sz w:val="22"/>
          <w:szCs w:val="22"/>
        </w:rPr>
        <w:t>Project is</w:t>
      </w:r>
      <w:r w:rsidR="000B3612" w:rsidRPr="00716CF0">
        <w:rPr>
          <w:rFonts w:ascii="Arial" w:hAnsi="Arial" w:cs="Arial"/>
          <w:sz w:val="22"/>
          <w:szCs w:val="22"/>
        </w:rPr>
        <w:t xml:space="preserve"> to be used, at a maximum estimated cost of </w:t>
      </w:r>
      <w:r w:rsidR="00CD6EC8" w:rsidRPr="00716CF0">
        <w:rPr>
          <w:rFonts w:ascii="Arial" w:hAnsi="Arial" w:cs="Arial"/>
          <w:sz w:val="22"/>
          <w:szCs w:val="22"/>
        </w:rPr>
        <w:t>$</w:t>
      </w:r>
      <w:r w:rsidR="00FE508A">
        <w:rPr>
          <w:rFonts w:ascii="Arial" w:hAnsi="Arial" w:cs="Arial"/>
          <w:sz w:val="22"/>
          <w:szCs w:val="22"/>
        </w:rPr>
        <w:t>750,000</w:t>
      </w:r>
      <w:r w:rsidR="000B3612" w:rsidRPr="00716CF0">
        <w:rPr>
          <w:rFonts w:ascii="Arial" w:hAnsi="Arial" w:cs="Arial"/>
          <w:sz w:val="22"/>
          <w:szCs w:val="22"/>
        </w:rPr>
        <w:t>, which is estimated to be the total cost thereof, is hereby approved.</w:t>
      </w:r>
    </w:p>
    <w:p w14:paraId="56A1216F" w14:textId="77777777" w:rsidR="000B3612" w:rsidRPr="00716CF0" w:rsidRDefault="000B3612" w:rsidP="00716CF0">
      <w:pPr>
        <w:tabs>
          <w:tab w:val="left" w:pos="720"/>
          <w:tab w:val="left" w:pos="1440"/>
          <w:tab w:val="left" w:pos="2160"/>
          <w:tab w:val="left" w:pos="2880"/>
        </w:tabs>
        <w:jc w:val="both"/>
        <w:rPr>
          <w:rFonts w:ascii="Arial" w:hAnsi="Arial" w:cs="Arial"/>
          <w:i/>
          <w:sz w:val="22"/>
          <w:szCs w:val="22"/>
        </w:rPr>
      </w:pPr>
    </w:p>
    <w:p w14:paraId="7E8C7BEF" w14:textId="40890DD9" w:rsidR="000B3612" w:rsidRPr="00716CF0" w:rsidRDefault="000B3612" w:rsidP="00716CF0">
      <w:pPr>
        <w:tabs>
          <w:tab w:val="left" w:pos="720"/>
          <w:tab w:val="left" w:pos="1440"/>
          <w:tab w:val="left" w:pos="2160"/>
          <w:tab w:val="left" w:pos="2880"/>
        </w:tabs>
        <w:jc w:val="both"/>
        <w:rPr>
          <w:rFonts w:ascii="Arial" w:hAnsi="Arial" w:cs="Arial"/>
          <w:sz w:val="22"/>
          <w:szCs w:val="22"/>
        </w:rPr>
      </w:pPr>
      <w:r w:rsidRPr="00716CF0">
        <w:rPr>
          <w:rFonts w:ascii="Arial" w:hAnsi="Arial" w:cs="Arial"/>
          <w:i/>
          <w:sz w:val="22"/>
          <w:szCs w:val="22"/>
        </w:rPr>
        <w:tab/>
      </w:r>
      <w:r w:rsidRPr="00716CF0">
        <w:rPr>
          <w:rFonts w:ascii="Arial" w:hAnsi="Arial" w:cs="Arial"/>
          <w:b/>
          <w:sz w:val="22"/>
          <w:szCs w:val="22"/>
        </w:rPr>
        <w:t xml:space="preserve">Section </w:t>
      </w:r>
      <w:r w:rsidR="00DF0943">
        <w:rPr>
          <w:rFonts w:ascii="Arial" w:hAnsi="Arial" w:cs="Arial"/>
          <w:b/>
          <w:sz w:val="22"/>
          <w:szCs w:val="22"/>
        </w:rPr>
        <w:t>3</w:t>
      </w:r>
      <w:r w:rsidRPr="00716CF0">
        <w:rPr>
          <w:rFonts w:ascii="Arial" w:hAnsi="Arial" w:cs="Arial"/>
          <w:sz w:val="22"/>
          <w:szCs w:val="22"/>
        </w:rPr>
        <w:t>.</w:t>
      </w:r>
      <w:r w:rsidRPr="00716CF0">
        <w:rPr>
          <w:rFonts w:ascii="Arial" w:hAnsi="Arial" w:cs="Arial"/>
          <w:sz w:val="22"/>
          <w:szCs w:val="22"/>
        </w:rPr>
        <w:tab/>
        <w:t xml:space="preserve">The plan for the financing of the aforesaid specific object or purpose </w:t>
      </w:r>
      <w:r w:rsidR="00887F17">
        <w:rPr>
          <w:rFonts w:ascii="Arial" w:hAnsi="Arial" w:cs="Arial"/>
          <w:sz w:val="22"/>
          <w:szCs w:val="22"/>
        </w:rPr>
        <w:t>includes</w:t>
      </w:r>
      <w:r w:rsidRPr="00716CF0">
        <w:rPr>
          <w:rFonts w:ascii="Arial" w:hAnsi="Arial" w:cs="Arial"/>
          <w:sz w:val="22"/>
          <w:szCs w:val="22"/>
        </w:rPr>
        <w:t xml:space="preserve"> </w:t>
      </w:r>
      <w:r w:rsidR="00887F17">
        <w:rPr>
          <w:rFonts w:ascii="Arial" w:hAnsi="Arial" w:cs="Arial"/>
          <w:sz w:val="22"/>
          <w:szCs w:val="22"/>
        </w:rPr>
        <w:t>the application of a $</w:t>
      </w:r>
      <w:r w:rsidR="0063222E">
        <w:rPr>
          <w:rFonts w:ascii="Arial" w:hAnsi="Arial" w:cs="Arial"/>
          <w:sz w:val="22"/>
          <w:szCs w:val="22"/>
        </w:rPr>
        <w:t>350</w:t>
      </w:r>
      <w:r w:rsidR="00887F17">
        <w:rPr>
          <w:rFonts w:ascii="Arial" w:hAnsi="Arial" w:cs="Arial"/>
          <w:sz w:val="22"/>
          <w:szCs w:val="22"/>
        </w:rPr>
        <w:t xml:space="preserve">,000 DEC grant, when available, and </w:t>
      </w:r>
      <w:r w:rsidRPr="00716CF0">
        <w:rPr>
          <w:rFonts w:ascii="Arial" w:hAnsi="Arial" w:cs="Arial"/>
          <w:sz w:val="22"/>
          <w:szCs w:val="22"/>
        </w:rPr>
        <w:t xml:space="preserve">the issuance of up to </w:t>
      </w:r>
      <w:r w:rsidR="00CD6EC8" w:rsidRPr="00716CF0">
        <w:rPr>
          <w:rFonts w:ascii="Arial" w:hAnsi="Arial" w:cs="Arial"/>
          <w:sz w:val="22"/>
          <w:szCs w:val="22"/>
        </w:rPr>
        <w:t>$</w:t>
      </w:r>
      <w:r w:rsidR="00FE508A">
        <w:rPr>
          <w:rFonts w:ascii="Arial" w:hAnsi="Arial" w:cs="Arial"/>
          <w:sz w:val="22"/>
          <w:szCs w:val="22"/>
        </w:rPr>
        <w:t>750,000</w:t>
      </w:r>
      <w:r w:rsidR="00F52380" w:rsidRPr="00716CF0">
        <w:rPr>
          <w:rFonts w:ascii="Arial" w:hAnsi="Arial" w:cs="Arial"/>
          <w:sz w:val="22"/>
          <w:szCs w:val="22"/>
        </w:rPr>
        <w:t xml:space="preserve"> </w:t>
      </w:r>
      <w:r w:rsidRPr="00716CF0">
        <w:rPr>
          <w:rFonts w:ascii="Arial" w:hAnsi="Arial" w:cs="Arial"/>
          <w:sz w:val="22"/>
          <w:szCs w:val="22"/>
        </w:rPr>
        <w:t>of serial bonds</w:t>
      </w:r>
      <w:r w:rsidR="0061424C" w:rsidRPr="00716CF0">
        <w:rPr>
          <w:rFonts w:ascii="Arial" w:hAnsi="Arial" w:cs="Arial"/>
          <w:sz w:val="22"/>
          <w:szCs w:val="22"/>
        </w:rPr>
        <w:t xml:space="preserve">, </w:t>
      </w:r>
      <w:r w:rsidRPr="00716CF0">
        <w:rPr>
          <w:rFonts w:ascii="Arial" w:hAnsi="Arial" w:cs="Arial"/>
          <w:sz w:val="22"/>
          <w:szCs w:val="22"/>
        </w:rPr>
        <w:t>or any bond anticipation notes in anticipation of the issuance and sale of the bonds of said Town</w:t>
      </w:r>
      <w:r w:rsidR="00D71288" w:rsidRPr="00716CF0">
        <w:rPr>
          <w:rFonts w:ascii="Arial" w:hAnsi="Arial" w:cs="Arial"/>
          <w:sz w:val="22"/>
          <w:szCs w:val="22"/>
        </w:rPr>
        <w:t>, which are</w:t>
      </w:r>
      <w:r w:rsidR="008E5C77" w:rsidRPr="00716CF0">
        <w:rPr>
          <w:rFonts w:ascii="Arial" w:hAnsi="Arial" w:cs="Arial"/>
          <w:sz w:val="22"/>
          <w:szCs w:val="22"/>
        </w:rPr>
        <w:t xml:space="preserve"> </w:t>
      </w:r>
      <w:r w:rsidRPr="00716CF0">
        <w:rPr>
          <w:rFonts w:ascii="Arial" w:hAnsi="Arial" w:cs="Arial"/>
          <w:sz w:val="22"/>
          <w:szCs w:val="22"/>
        </w:rPr>
        <w:t>hereby authorized to be issued pursuant to the Local Finance Law</w:t>
      </w:r>
      <w:r w:rsidR="008E5C77" w:rsidRPr="00716CF0">
        <w:rPr>
          <w:rFonts w:ascii="Arial" w:hAnsi="Arial" w:cs="Arial"/>
          <w:sz w:val="22"/>
          <w:szCs w:val="22"/>
        </w:rPr>
        <w:t xml:space="preserve">, </w:t>
      </w:r>
      <w:r w:rsidRPr="00716CF0">
        <w:rPr>
          <w:rFonts w:ascii="Arial" w:hAnsi="Arial" w:cs="Arial"/>
          <w:sz w:val="22"/>
          <w:szCs w:val="22"/>
        </w:rPr>
        <w:t>and the levy of a tax to pay interest on sai</w:t>
      </w:r>
      <w:r w:rsidR="00B21334" w:rsidRPr="00716CF0">
        <w:rPr>
          <w:rFonts w:ascii="Arial" w:hAnsi="Arial" w:cs="Arial"/>
          <w:sz w:val="22"/>
          <w:szCs w:val="22"/>
        </w:rPr>
        <w:t>d obligations</w:t>
      </w:r>
      <w:r w:rsidRPr="00716CF0">
        <w:rPr>
          <w:rFonts w:ascii="Arial" w:hAnsi="Arial" w:cs="Arial"/>
          <w:sz w:val="22"/>
          <w:szCs w:val="22"/>
        </w:rPr>
        <w:t>.</w:t>
      </w:r>
    </w:p>
    <w:p w14:paraId="6E7B6D24" w14:textId="77777777" w:rsidR="000B3612" w:rsidRPr="00716CF0" w:rsidRDefault="000B3612" w:rsidP="00716CF0">
      <w:pPr>
        <w:tabs>
          <w:tab w:val="left" w:pos="720"/>
          <w:tab w:val="left" w:pos="1440"/>
          <w:tab w:val="left" w:pos="2160"/>
          <w:tab w:val="left" w:pos="2880"/>
        </w:tabs>
        <w:jc w:val="both"/>
        <w:rPr>
          <w:rFonts w:ascii="Arial" w:hAnsi="Arial" w:cs="Arial"/>
          <w:i/>
          <w:sz w:val="22"/>
          <w:szCs w:val="22"/>
        </w:rPr>
      </w:pPr>
    </w:p>
    <w:p w14:paraId="038B8A68" w14:textId="2D28EB5A" w:rsidR="000B3612" w:rsidRPr="00716CF0" w:rsidRDefault="000B3612" w:rsidP="00716CF0">
      <w:pPr>
        <w:widowControl w:val="0"/>
        <w:tabs>
          <w:tab w:val="left" w:pos="720"/>
          <w:tab w:val="left" w:pos="1080"/>
        </w:tabs>
        <w:autoSpaceDE w:val="0"/>
        <w:autoSpaceDN w:val="0"/>
        <w:adjustRightInd w:val="0"/>
        <w:jc w:val="both"/>
        <w:rPr>
          <w:rFonts w:ascii="Arial" w:hAnsi="Arial" w:cs="Arial"/>
          <w:sz w:val="22"/>
          <w:szCs w:val="22"/>
        </w:rPr>
      </w:pPr>
      <w:r w:rsidRPr="00716CF0">
        <w:rPr>
          <w:rFonts w:ascii="Arial" w:hAnsi="Arial" w:cs="Arial"/>
          <w:b/>
          <w:sz w:val="22"/>
          <w:szCs w:val="22"/>
        </w:rPr>
        <w:tab/>
        <w:t xml:space="preserve">Section </w:t>
      </w:r>
      <w:r w:rsidR="00DF0943">
        <w:rPr>
          <w:rFonts w:ascii="Arial" w:hAnsi="Arial" w:cs="Arial"/>
          <w:b/>
          <w:sz w:val="22"/>
          <w:szCs w:val="22"/>
        </w:rPr>
        <w:t>4</w:t>
      </w:r>
      <w:r w:rsidRPr="00716CF0">
        <w:rPr>
          <w:rFonts w:ascii="Arial" w:hAnsi="Arial" w:cs="Arial"/>
          <w:sz w:val="22"/>
          <w:szCs w:val="22"/>
        </w:rPr>
        <w:t>.</w:t>
      </w:r>
      <w:r w:rsidRPr="00716CF0">
        <w:rPr>
          <w:rFonts w:ascii="Arial" w:hAnsi="Arial" w:cs="Arial"/>
          <w:sz w:val="22"/>
          <w:szCs w:val="22"/>
        </w:rPr>
        <w:tab/>
        <w:t>The full faith and credit of the Town is hereby irrevocably pledged for the payment of the principal of and interest on the Bonds as the same respectively become due and payable.  An annual appropriation shall be made in each year sufficient to pay the principal of and interest on such obligations becoming due and payable in such years and such debt service payments may be made in substantially level or declining amounts as may be authorized by law.</w:t>
      </w:r>
    </w:p>
    <w:p w14:paraId="1B495E86" w14:textId="77777777" w:rsidR="000B3612" w:rsidRPr="00716CF0" w:rsidRDefault="000B3612" w:rsidP="00716CF0">
      <w:pPr>
        <w:tabs>
          <w:tab w:val="left" w:pos="720"/>
          <w:tab w:val="left" w:pos="1440"/>
          <w:tab w:val="left" w:pos="2160"/>
          <w:tab w:val="left" w:pos="2880"/>
        </w:tabs>
        <w:jc w:val="both"/>
        <w:rPr>
          <w:rFonts w:ascii="Arial" w:hAnsi="Arial" w:cs="Arial"/>
          <w:i/>
          <w:sz w:val="22"/>
          <w:szCs w:val="22"/>
        </w:rPr>
      </w:pPr>
    </w:p>
    <w:p w14:paraId="68BBEAA2" w14:textId="5BC2BE31" w:rsidR="000B3612" w:rsidRPr="00716CF0" w:rsidRDefault="000B3612" w:rsidP="00716CF0">
      <w:pPr>
        <w:tabs>
          <w:tab w:val="left" w:pos="720"/>
          <w:tab w:val="left" w:pos="1440"/>
          <w:tab w:val="left" w:pos="2160"/>
          <w:tab w:val="left" w:pos="2880"/>
        </w:tabs>
        <w:jc w:val="both"/>
        <w:rPr>
          <w:rFonts w:ascii="Arial" w:hAnsi="Arial" w:cs="Arial"/>
          <w:sz w:val="22"/>
          <w:szCs w:val="22"/>
        </w:rPr>
      </w:pPr>
      <w:r w:rsidRPr="00716CF0">
        <w:rPr>
          <w:rFonts w:ascii="Arial" w:hAnsi="Arial" w:cs="Arial"/>
          <w:i/>
          <w:sz w:val="22"/>
          <w:szCs w:val="22"/>
        </w:rPr>
        <w:tab/>
      </w:r>
      <w:r w:rsidRPr="00716CF0">
        <w:rPr>
          <w:rFonts w:ascii="Arial" w:hAnsi="Arial" w:cs="Arial"/>
          <w:b/>
          <w:sz w:val="22"/>
          <w:szCs w:val="22"/>
        </w:rPr>
        <w:t xml:space="preserve">Section </w:t>
      </w:r>
      <w:r w:rsidR="00DF0943">
        <w:rPr>
          <w:rFonts w:ascii="Arial" w:hAnsi="Arial" w:cs="Arial"/>
          <w:b/>
          <w:sz w:val="22"/>
          <w:szCs w:val="22"/>
        </w:rPr>
        <w:t>5</w:t>
      </w:r>
      <w:r w:rsidRPr="00716CF0">
        <w:rPr>
          <w:rFonts w:ascii="Arial" w:hAnsi="Arial" w:cs="Arial"/>
          <w:b/>
          <w:sz w:val="22"/>
          <w:szCs w:val="22"/>
        </w:rPr>
        <w:t>.</w:t>
      </w:r>
      <w:r w:rsidRPr="00716CF0">
        <w:rPr>
          <w:rFonts w:ascii="Arial" w:hAnsi="Arial" w:cs="Arial"/>
          <w:sz w:val="22"/>
          <w:szCs w:val="22"/>
        </w:rPr>
        <w:tab/>
        <w:t>Pursuant to Sections 30.00, 50.00 and 56.00 to 60.00, inclusive, of the Local Finance Law, the power to authorize the issuance of and to sell the serial bonds and any bond anticipation notes in anticipation of the issuance and sale of the bonds herein authorized, including renewals of such notes, is hereby delegated to the Town Supervisor, the chief fiscal officer. Such bonds or notes shall be of such form and contents, and shall be sold in such manner, as may be prescribed by said Town Supervisor, consistent with the provisions of the Local Finance Law.</w:t>
      </w:r>
    </w:p>
    <w:p w14:paraId="0C252C49" w14:textId="77777777" w:rsidR="000B3612" w:rsidRPr="00716CF0" w:rsidRDefault="000B3612" w:rsidP="00716CF0">
      <w:pPr>
        <w:tabs>
          <w:tab w:val="left" w:pos="720"/>
          <w:tab w:val="left" w:pos="1440"/>
          <w:tab w:val="left" w:pos="2160"/>
          <w:tab w:val="left" w:pos="2880"/>
        </w:tabs>
        <w:jc w:val="both"/>
        <w:rPr>
          <w:rFonts w:ascii="Arial" w:hAnsi="Arial" w:cs="Arial"/>
          <w:sz w:val="22"/>
          <w:szCs w:val="22"/>
        </w:rPr>
      </w:pPr>
    </w:p>
    <w:p w14:paraId="0920A16C" w14:textId="0586B966" w:rsidR="000B3612" w:rsidRPr="00716CF0" w:rsidRDefault="000B3612" w:rsidP="00716CF0">
      <w:pPr>
        <w:tabs>
          <w:tab w:val="left" w:pos="720"/>
          <w:tab w:val="left" w:pos="1440"/>
          <w:tab w:val="left" w:pos="2160"/>
          <w:tab w:val="left" w:pos="2880"/>
        </w:tabs>
        <w:jc w:val="both"/>
        <w:rPr>
          <w:rFonts w:ascii="Arial" w:hAnsi="Arial" w:cs="Arial"/>
          <w:sz w:val="22"/>
          <w:szCs w:val="22"/>
        </w:rPr>
      </w:pPr>
      <w:r w:rsidRPr="00716CF0">
        <w:rPr>
          <w:rFonts w:ascii="Arial" w:hAnsi="Arial" w:cs="Arial"/>
          <w:i/>
          <w:sz w:val="22"/>
          <w:szCs w:val="22"/>
        </w:rPr>
        <w:tab/>
      </w:r>
      <w:r w:rsidRPr="00716CF0">
        <w:rPr>
          <w:rFonts w:ascii="Arial" w:hAnsi="Arial" w:cs="Arial"/>
          <w:b/>
          <w:sz w:val="22"/>
          <w:szCs w:val="22"/>
        </w:rPr>
        <w:t xml:space="preserve">Section </w:t>
      </w:r>
      <w:r w:rsidR="00DF0943">
        <w:rPr>
          <w:rFonts w:ascii="Arial" w:hAnsi="Arial" w:cs="Arial"/>
          <w:b/>
          <w:sz w:val="22"/>
          <w:szCs w:val="22"/>
        </w:rPr>
        <w:t>6</w:t>
      </w:r>
      <w:r w:rsidRPr="00716CF0">
        <w:rPr>
          <w:rFonts w:ascii="Arial" w:hAnsi="Arial" w:cs="Arial"/>
          <w:b/>
          <w:sz w:val="22"/>
          <w:szCs w:val="22"/>
        </w:rPr>
        <w:t>.</w:t>
      </w:r>
      <w:r w:rsidRPr="00716CF0">
        <w:rPr>
          <w:rFonts w:ascii="Arial" w:hAnsi="Arial" w:cs="Arial"/>
          <w:sz w:val="22"/>
          <w:szCs w:val="22"/>
        </w:rPr>
        <w:tab/>
        <w:t xml:space="preserve">The Town Supervisor is hereby further authorized, at </w:t>
      </w:r>
      <w:r w:rsidR="00EF73AD" w:rsidRPr="00716CF0">
        <w:rPr>
          <w:rFonts w:ascii="Arial" w:hAnsi="Arial" w:cs="Arial"/>
          <w:sz w:val="22"/>
          <w:szCs w:val="22"/>
        </w:rPr>
        <w:t>his</w:t>
      </w:r>
      <w:r w:rsidRPr="00716CF0">
        <w:rPr>
          <w:rFonts w:ascii="Arial" w:hAnsi="Arial" w:cs="Arial"/>
          <w:sz w:val="22"/>
          <w:szCs w:val="22"/>
        </w:rPr>
        <w:t xml:space="preserve"> sole discretion, to execute all agreements and instruments in order to </w:t>
      </w:r>
      <w:proofErr w:type="gramStart"/>
      <w:r w:rsidRPr="00716CF0">
        <w:rPr>
          <w:rFonts w:ascii="Arial" w:hAnsi="Arial" w:cs="Arial"/>
          <w:sz w:val="22"/>
          <w:szCs w:val="22"/>
        </w:rPr>
        <w:t>effect</w:t>
      </w:r>
      <w:proofErr w:type="gramEnd"/>
      <w:r w:rsidRPr="00716CF0">
        <w:rPr>
          <w:rFonts w:ascii="Arial" w:hAnsi="Arial" w:cs="Arial"/>
          <w:sz w:val="22"/>
          <w:szCs w:val="22"/>
        </w:rPr>
        <w:t xml:space="preserve"> the financing or refinancing of the specific object or purpose described in Section 1 hereof, or a portion thereof, by a bond, and/or note issue of said Town.</w:t>
      </w:r>
    </w:p>
    <w:p w14:paraId="43DD68DA" w14:textId="77777777" w:rsidR="000B3612" w:rsidRPr="00716CF0" w:rsidRDefault="000B3612" w:rsidP="00716CF0">
      <w:pPr>
        <w:tabs>
          <w:tab w:val="left" w:pos="720"/>
          <w:tab w:val="left" w:pos="1440"/>
          <w:tab w:val="left" w:pos="2160"/>
          <w:tab w:val="left" w:pos="2880"/>
        </w:tabs>
        <w:jc w:val="both"/>
        <w:rPr>
          <w:rFonts w:ascii="Arial" w:hAnsi="Arial" w:cs="Arial"/>
          <w:i/>
          <w:sz w:val="22"/>
          <w:szCs w:val="22"/>
        </w:rPr>
      </w:pPr>
    </w:p>
    <w:p w14:paraId="200C4B03" w14:textId="385E5DB2" w:rsidR="000B3612" w:rsidRDefault="000B3612" w:rsidP="00716CF0">
      <w:pPr>
        <w:tabs>
          <w:tab w:val="left" w:pos="720"/>
          <w:tab w:val="left" w:pos="1440"/>
          <w:tab w:val="left" w:pos="2160"/>
          <w:tab w:val="left" w:pos="2880"/>
        </w:tabs>
        <w:jc w:val="both"/>
        <w:rPr>
          <w:rFonts w:ascii="Arial" w:hAnsi="Arial" w:cs="Arial"/>
          <w:sz w:val="22"/>
          <w:szCs w:val="22"/>
        </w:rPr>
      </w:pPr>
      <w:r w:rsidRPr="00716CF0">
        <w:rPr>
          <w:rFonts w:ascii="Arial" w:hAnsi="Arial" w:cs="Arial"/>
          <w:i/>
          <w:sz w:val="22"/>
          <w:szCs w:val="22"/>
        </w:rPr>
        <w:tab/>
      </w:r>
      <w:r w:rsidRPr="00716CF0">
        <w:rPr>
          <w:rFonts w:ascii="Arial" w:hAnsi="Arial" w:cs="Arial"/>
          <w:b/>
          <w:sz w:val="22"/>
          <w:szCs w:val="22"/>
        </w:rPr>
        <w:t xml:space="preserve">Section </w:t>
      </w:r>
      <w:r w:rsidR="00DF0943">
        <w:rPr>
          <w:rFonts w:ascii="Arial" w:hAnsi="Arial" w:cs="Arial"/>
          <w:b/>
          <w:sz w:val="22"/>
          <w:szCs w:val="22"/>
        </w:rPr>
        <w:t>7</w:t>
      </w:r>
      <w:r w:rsidRPr="00716CF0">
        <w:rPr>
          <w:rFonts w:ascii="Arial" w:hAnsi="Arial" w:cs="Arial"/>
          <w:b/>
          <w:sz w:val="22"/>
          <w:szCs w:val="22"/>
        </w:rPr>
        <w:t>.</w:t>
      </w:r>
      <w:r w:rsidRPr="00716CF0">
        <w:rPr>
          <w:rFonts w:ascii="Arial" w:hAnsi="Arial" w:cs="Arial"/>
          <w:sz w:val="22"/>
          <w:szCs w:val="22"/>
        </w:rPr>
        <w:tab/>
        <w:t xml:space="preserve">The intent of this resolution is to give the Town Supervisor sufficient authority to execute those applications, agreements, instruments or to do any similar acts necessary to </w:t>
      </w:r>
      <w:proofErr w:type="gramStart"/>
      <w:r w:rsidRPr="00716CF0">
        <w:rPr>
          <w:rFonts w:ascii="Arial" w:hAnsi="Arial" w:cs="Arial"/>
          <w:sz w:val="22"/>
          <w:szCs w:val="22"/>
        </w:rPr>
        <w:t>effect</w:t>
      </w:r>
      <w:proofErr w:type="gramEnd"/>
      <w:r w:rsidRPr="00716CF0">
        <w:rPr>
          <w:rFonts w:ascii="Arial" w:hAnsi="Arial" w:cs="Arial"/>
          <w:sz w:val="22"/>
          <w:szCs w:val="22"/>
        </w:rPr>
        <w:t xml:space="preserve"> the issuance of the aforesaid bonds and/or notes without resorting to further action of this Town Board.</w:t>
      </w:r>
    </w:p>
    <w:p w14:paraId="173D428B" w14:textId="77777777" w:rsidR="00887F17" w:rsidRPr="00716CF0" w:rsidRDefault="00887F17" w:rsidP="00716CF0">
      <w:pPr>
        <w:tabs>
          <w:tab w:val="left" w:pos="720"/>
          <w:tab w:val="left" w:pos="1440"/>
          <w:tab w:val="left" w:pos="2160"/>
          <w:tab w:val="left" w:pos="2880"/>
        </w:tabs>
        <w:jc w:val="both"/>
        <w:rPr>
          <w:rFonts w:ascii="Arial" w:hAnsi="Arial" w:cs="Arial"/>
          <w:sz w:val="22"/>
          <w:szCs w:val="22"/>
        </w:rPr>
      </w:pPr>
    </w:p>
    <w:p w14:paraId="19A682E5" w14:textId="088AC1E1" w:rsidR="000B3612" w:rsidRPr="00716CF0" w:rsidRDefault="000B3612" w:rsidP="00716CF0">
      <w:pPr>
        <w:keepNext/>
        <w:keepLines/>
        <w:tabs>
          <w:tab w:val="left" w:pos="720"/>
          <w:tab w:val="left" w:pos="1440"/>
          <w:tab w:val="left" w:pos="2160"/>
          <w:tab w:val="left" w:pos="2880"/>
        </w:tabs>
        <w:suppressAutoHyphens/>
        <w:jc w:val="both"/>
        <w:rPr>
          <w:rFonts w:ascii="Arial" w:hAnsi="Arial" w:cs="Arial"/>
          <w:sz w:val="22"/>
          <w:szCs w:val="22"/>
        </w:rPr>
      </w:pPr>
      <w:r w:rsidRPr="00716CF0">
        <w:rPr>
          <w:rFonts w:ascii="Arial" w:hAnsi="Arial" w:cs="Arial"/>
          <w:sz w:val="22"/>
          <w:szCs w:val="22"/>
        </w:rPr>
        <w:tab/>
      </w:r>
      <w:r w:rsidRPr="00716CF0">
        <w:rPr>
          <w:rFonts w:ascii="Arial" w:hAnsi="Arial" w:cs="Arial"/>
          <w:b/>
          <w:sz w:val="22"/>
          <w:szCs w:val="22"/>
        </w:rPr>
        <w:t xml:space="preserve">Section </w:t>
      </w:r>
      <w:r w:rsidR="00DF0943">
        <w:rPr>
          <w:rFonts w:ascii="Arial" w:hAnsi="Arial" w:cs="Arial"/>
          <w:b/>
          <w:sz w:val="22"/>
          <w:szCs w:val="22"/>
        </w:rPr>
        <w:t>8</w:t>
      </w:r>
      <w:r w:rsidRPr="00716CF0">
        <w:rPr>
          <w:rFonts w:ascii="Arial" w:hAnsi="Arial" w:cs="Arial"/>
          <w:b/>
          <w:sz w:val="22"/>
          <w:szCs w:val="22"/>
        </w:rPr>
        <w:t>.</w:t>
      </w:r>
      <w:r w:rsidRPr="00716CF0">
        <w:rPr>
          <w:rFonts w:ascii="Arial" w:hAnsi="Arial" w:cs="Arial"/>
          <w:b/>
          <w:sz w:val="22"/>
          <w:szCs w:val="22"/>
        </w:rPr>
        <w:tab/>
      </w:r>
      <w:r w:rsidRPr="00716CF0">
        <w:rPr>
          <w:rFonts w:ascii="Arial" w:hAnsi="Arial" w:cs="Arial"/>
          <w:sz w:val="22"/>
          <w:szCs w:val="22"/>
        </w:rPr>
        <w:t>The following additional matters are hereby determined and declared:</w:t>
      </w:r>
    </w:p>
    <w:p w14:paraId="23F84F4E" w14:textId="77777777" w:rsidR="000B3612" w:rsidRPr="00716CF0" w:rsidRDefault="000B3612" w:rsidP="00716CF0">
      <w:pPr>
        <w:keepNext/>
        <w:keepLines/>
        <w:tabs>
          <w:tab w:val="left" w:pos="720"/>
          <w:tab w:val="left" w:pos="1440"/>
          <w:tab w:val="left" w:pos="2160"/>
          <w:tab w:val="left" w:pos="2880"/>
        </w:tabs>
        <w:suppressAutoHyphens/>
        <w:ind w:left="810" w:firstLine="2160"/>
        <w:jc w:val="both"/>
        <w:rPr>
          <w:rFonts w:ascii="Arial" w:hAnsi="Arial" w:cs="Arial"/>
          <w:sz w:val="22"/>
          <w:szCs w:val="22"/>
        </w:rPr>
      </w:pPr>
    </w:p>
    <w:p w14:paraId="08071B16" w14:textId="3D097D52" w:rsidR="000B3612" w:rsidRDefault="000B3612" w:rsidP="00716CF0">
      <w:pPr>
        <w:keepNext/>
        <w:keepLines/>
        <w:numPr>
          <w:ilvl w:val="0"/>
          <w:numId w:val="2"/>
        </w:numPr>
        <w:tabs>
          <w:tab w:val="left" w:pos="720"/>
          <w:tab w:val="left" w:pos="1440"/>
          <w:tab w:val="left" w:pos="2160"/>
          <w:tab w:val="left" w:pos="2880"/>
        </w:tabs>
        <w:suppressAutoHyphens/>
        <w:jc w:val="both"/>
        <w:rPr>
          <w:rFonts w:ascii="Arial" w:hAnsi="Arial" w:cs="Arial"/>
          <w:sz w:val="22"/>
          <w:szCs w:val="22"/>
        </w:rPr>
      </w:pPr>
      <w:r w:rsidRPr="00716CF0">
        <w:rPr>
          <w:rFonts w:ascii="Arial" w:hAnsi="Arial" w:cs="Arial"/>
          <w:sz w:val="22"/>
          <w:szCs w:val="22"/>
        </w:rPr>
        <w:t xml:space="preserve">Pursuant to paragraph </w:t>
      </w:r>
      <w:r w:rsidR="008A32E8">
        <w:rPr>
          <w:rFonts w:ascii="Arial" w:hAnsi="Arial" w:cs="Arial"/>
          <w:sz w:val="22"/>
          <w:szCs w:val="22"/>
        </w:rPr>
        <w:t>11</w:t>
      </w:r>
      <w:r w:rsidR="00F52380" w:rsidRPr="00716CF0">
        <w:rPr>
          <w:rFonts w:ascii="Arial" w:hAnsi="Arial" w:cs="Arial"/>
          <w:sz w:val="22"/>
          <w:szCs w:val="22"/>
        </w:rPr>
        <w:t>(</w:t>
      </w:r>
      <w:r w:rsidR="008A32E8">
        <w:rPr>
          <w:rFonts w:ascii="Arial" w:hAnsi="Arial" w:cs="Arial"/>
          <w:sz w:val="22"/>
          <w:szCs w:val="22"/>
        </w:rPr>
        <w:t>c</w:t>
      </w:r>
      <w:r w:rsidR="00F52380" w:rsidRPr="00716CF0">
        <w:rPr>
          <w:rFonts w:ascii="Arial" w:hAnsi="Arial" w:cs="Arial"/>
          <w:sz w:val="22"/>
          <w:szCs w:val="22"/>
        </w:rPr>
        <w:t>)</w:t>
      </w:r>
      <w:r w:rsidRPr="00716CF0">
        <w:rPr>
          <w:rFonts w:ascii="Arial" w:hAnsi="Arial" w:cs="Arial"/>
          <w:sz w:val="22"/>
          <w:szCs w:val="22"/>
        </w:rPr>
        <w:t xml:space="preserve"> of Section 11.00 of the Local Finance Law, the period of probable usefulness of the </w:t>
      </w:r>
      <w:r w:rsidR="008A32E8">
        <w:rPr>
          <w:rFonts w:ascii="Arial" w:hAnsi="Arial" w:cs="Arial"/>
          <w:sz w:val="22"/>
          <w:szCs w:val="22"/>
        </w:rPr>
        <w:t xml:space="preserve">salt storage facility </w:t>
      </w:r>
      <w:r w:rsidRPr="00716CF0">
        <w:rPr>
          <w:rFonts w:ascii="Arial" w:hAnsi="Arial" w:cs="Arial"/>
          <w:sz w:val="22"/>
          <w:szCs w:val="22"/>
        </w:rPr>
        <w:t xml:space="preserve">is </w:t>
      </w:r>
      <w:r w:rsidR="008A32E8">
        <w:rPr>
          <w:rFonts w:ascii="Arial" w:hAnsi="Arial" w:cs="Arial"/>
          <w:sz w:val="22"/>
          <w:szCs w:val="22"/>
        </w:rPr>
        <w:t>fifteen (15</w:t>
      </w:r>
      <w:r w:rsidR="00F52380" w:rsidRPr="00716CF0">
        <w:rPr>
          <w:rFonts w:ascii="Arial" w:hAnsi="Arial" w:cs="Arial"/>
          <w:sz w:val="22"/>
          <w:szCs w:val="22"/>
        </w:rPr>
        <w:t>)</w:t>
      </w:r>
      <w:r w:rsidRPr="00716CF0">
        <w:rPr>
          <w:rFonts w:ascii="Arial" w:hAnsi="Arial" w:cs="Arial"/>
          <w:sz w:val="22"/>
          <w:szCs w:val="22"/>
        </w:rPr>
        <w:t xml:space="preserve"> years; and</w:t>
      </w:r>
    </w:p>
    <w:p w14:paraId="30197F84" w14:textId="77777777" w:rsidR="008A32E8" w:rsidRDefault="008A32E8" w:rsidP="008A32E8">
      <w:pPr>
        <w:keepNext/>
        <w:keepLines/>
        <w:tabs>
          <w:tab w:val="left" w:pos="720"/>
          <w:tab w:val="left" w:pos="1440"/>
          <w:tab w:val="left" w:pos="2160"/>
        </w:tabs>
        <w:suppressAutoHyphens/>
        <w:ind w:left="2880"/>
        <w:jc w:val="both"/>
        <w:rPr>
          <w:rFonts w:ascii="Arial" w:hAnsi="Arial" w:cs="Arial"/>
          <w:sz w:val="22"/>
          <w:szCs w:val="22"/>
        </w:rPr>
      </w:pPr>
    </w:p>
    <w:p w14:paraId="021A99F5" w14:textId="77777777" w:rsidR="000B3612" w:rsidRPr="00716CF0" w:rsidRDefault="000B3612" w:rsidP="00716CF0">
      <w:pPr>
        <w:numPr>
          <w:ilvl w:val="0"/>
          <w:numId w:val="2"/>
        </w:numPr>
        <w:tabs>
          <w:tab w:val="left" w:pos="720"/>
          <w:tab w:val="left" w:pos="1440"/>
          <w:tab w:val="left" w:pos="2160"/>
          <w:tab w:val="left" w:pos="2880"/>
        </w:tabs>
        <w:suppressAutoHyphens/>
        <w:jc w:val="both"/>
        <w:rPr>
          <w:rFonts w:ascii="Arial" w:hAnsi="Arial" w:cs="Arial"/>
          <w:sz w:val="22"/>
          <w:szCs w:val="22"/>
        </w:rPr>
      </w:pPr>
      <w:r w:rsidRPr="00716CF0">
        <w:rPr>
          <w:rFonts w:ascii="Arial" w:hAnsi="Arial" w:cs="Arial"/>
          <w:sz w:val="22"/>
          <w:szCs w:val="22"/>
        </w:rPr>
        <w:t>Current funds are not required by the Local Finance Law to be provided prior to the issuance of the bonds and any notes issued in anticipation thereof authorized by this resolution; and</w:t>
      </w:r>
    </w:p>
    <w:p w14:paraId="51910938" w14:textId="77777777" w:rsidR="000B3612" w:rsidRPr="00716CF0" w:rsidRDefault="000B3612" w:rsidP="00716CF0">
      <w:pPr>
        <w:tabs>
          <w:tab w:val="left" w:pos="720"/>
          <w:tab w:val="left" w:pos="1440"/>
          <w:tab w:val="left" w:pos="2160"/>
          <w:tab w:val="left" w:pos="2880"/>
        </w:tabs>
        <w:suppressAutoHyphens/>
        <w:ind w:left="810" w:firstLine="2160"/>
        <w:jc w:val="both"/>
        <w:rPr>
          <w:rFonts w:ascii="Arial" w:hAnsi="Arial" w:cs="Arial"/>
          <w:sz w:val="22"/>
          <w:szCs w:val="22"/>
        </w:rPr>
      </w:pPr>
    </w:p>
    <w:p w14:paraId="441B928C" w14:textId="77777777" w:rsidR="000B3612" w:rsidRPr="00716CF0" w:rsidRDefault="000B3612" w:rsidP="00716CF0">
      <w:pPr>
        <w:numPr>
          <w:ilvl w:val="0"/>
          <w:numId w:val="2"/>
        </w:numPr>
        <w:tabs>
          <w:tab w:val="left" w:pos="720"/>
          <w:tab w:val="left" w:pos="1440"/>
          <w:tab w:val="left" w:pos="2160"/>
          <w:tab w:val="left" w:pos="2880"/>
        </w:tabs>
        <w:suppressAutoHyphens/>
        <w:jc w:val="both"/>
        <w:rPr>
          <w:rFonts w:ascii="Arial" w:hAnsi="Arial" w:cs="Arial"/>
          <w:sz w:val="22"/>
          <w:szCs w:val="22"/>
        </w:rPr>
      </w:pPr>
      <w:r w:rsidRPr="00716CF0">
        <w:rPr>
          <w:rFonts w:ascii="Arial" w:hAnsi="Arial" w:cs="Arial"/>
          <w:sz w:val="22"/>
          <w:szCs w:val="22"/>
        </w:rPr>
        <w:t>The proposed maturity of the bonds authorized by this resolution will exceed five (5) years.</w:t>
      </w:r>
    </w:p>
    <w:p w14:paraId="70D1D03C" w14:textId="77777777" w:rsidR="000B3612" w:rsidRPr="00716CF0" w:rsidRDefault="000B3612" w:rsidP="00716CF0">
      <w:pPr>
        <w:tabs>
          <w:tab w:val="left" w:pos="720"/>
          <w:tab w:val="left" w:pos="1440"/>
          <w:tab w:val="left" w:pos="2160"/>
          <w:tab w:val="left" w:pos="2880"/>
        </w:tabs>
        <w:suppressAutoHyphens/>
        <w:ind w:left="810" w:firstLine="2160"/>
        <w:jc w:val="both"/>
        <w:rPr>
          <w:rFonts w:ascii="Arial" w:hAnsi="Arial" w:cs="Arial"/>
          <w:sz w:val="22"/>
          <w:szCs w:val="22"/>
        </w:rPr>
      </w:pPr>
    </w:p>
    <w:p w14:paraId="3C2E83A9" w14:textId="7F3B34F3" w:rsidR="009B74D0" w:rsidRPr="00716CF0" w:rsidRDefault="009B74D0" w:rsidP="00716CF0">
      <w:pPr>
        <w:ind w:firstLine="720"/>
        <w:jc w:val="both"/>
        <w:rPr>
          <w:rFonts w:ascii="Arial" w:hAnsi="Arial" w:cs="Arial"/>
          <w:sz w:val="22"/>
          <w:szCs w:val="22"/>
        </w:rPr>
      </w:pPr>
      <w:r w:rsidRPr="00716CF0">
        <w:rPr>
          <w:rFonts w:ascii="Arial" w:hAnsi="Arial" w:cs="Arial"/>
          <w:b/>
          <w:sz w:val="22"/>
          <w:szCs w:val="22"/>
        </w:rPr>
        <w:t xml:space="preserve">Section </w:t>
      </w:r>
      <w:r w:rsidR="00DF0943">
        <w:rPr>
          <w:rFonts w:ascii="Arial" w:hAnsi="Arial" w:cs="Arial"/>
          <w:b/>
          <w:sz w:val="22"/>
          <w:szCs w:val="22"/>
        </w:rPr>
        <w:t>9</w:t>
      </w:r>
      <w:r w:rsidRPr="00716CF0">
        <w:rPr>
          <w:rFonts w:ascii="Arial" w:hAnsi="Arial" w:cs="Arial"/>
          <w:b/>
          <w:sz w:val="22"/>
          <w:szCs w:val="22"/>
        </w:rPr>
        <w:t>.</w:t>
      </w:r>
      <w:r w:rsidRPr="00716CF0">
        <w:rPr>
          <w:rFonts w:ascii="Arial" w:hAnsi="Arial" w:cs="Arial"/>
          <w:sz w:val="22"/>
          <w:szCs w:val="22"/>
        </w:rPr>
        <w:tab/>
        <w:t xml:space="preserve">The temporary use of available funds of the Town, not immediately required for the purpose or purposes for which the same were raised or otherwise created, is hereby authorized pursuant to Section 165.10 of the Local Finance Law, for the capital purposes described in Section 1 of this resolution. The reasonably expected source of funds to be used to initially pay for the expenditures authorized by Section 1 of this resolution shall be from the Town’s General Fund.  It is intended that the Town shall then reimburse expenditures from the General Fund with the proceeds of the bonds and bond anticipation notes authorized by this resolution and that the interest payable on the bonds and any bond anticipation notes issued in anticipation of such bonds shall be excludable from gross income for federal income tax purposes. This resolution is intended to constitute the declaration of the Town’s “official intent” within the meaning of Treasury Regulation Section 1.150-2 to reimburse the expenditures authorized by this resolution with the proceeds of the bonds and bond anticipation notes authorized herein. Other than as specified in this resolution, no monies are reasonably expected to be, received, allocated on a long-term basis, or otherwise set aside with respect to the permanent funding of the objects or purposes described herein. </w:t>
      </w:r>
    </w:p>
    <w:p w14:paraId="7545D5D4" w14:textId="77777777" w:rsidR="000B3612" w:rsidRPr="00716CF0" w:rsidRDefault="000B3612" w:rsidP="00716CF0">
      <w:pPr>
        <w:tabs>
          <w:tab w:val="left" w:pos="720"/>
          <w:tab w:val="left" w:pos="1440"/>
          <w:tab w:val="left" w:pos="2160"/>
          <w:tab w:val="left" w:pos="2880"/>
        </w:tabs>
        <w:jc w:val="both"/>
        <w:rPr>
          <w:rFonts w:ascii="Arial" w:hAnsi="Arial" w:cs="Arial"/>
          <w:i/>
          <w:sz w:val="22"/>
          <w:szCs w:val="22"/>
        </w:rPr>
      </w:pPr>
    </w:p>
    <w:p w14:paraId="13292F83" w14:textId="2CF22F91" w:rsidR="000B3612" w:rsidRPr="00716CF0" w:rsidRDefault="000B3612" w:rsidP="00716CF0">
      <w:pPr>
        <w:tabs>
          <w:tab w:val="left" w:pos="720"/>
          <w:tab w:val="left" w:pos="1440"/>
          <w:tab w:val="left" w:pos="2160"/>
          <w:tab w:val="left" w:pos="2880"/>
        </w:tabs>
        <w:jc w:val="both"/>
        <w:rPr>
          <w:rFonts w:ascii="Arial" w:hAnsi="Arial" w:cs="Arial"/>
          <w:sz w:val="22"/>
          <w:szCs w:val="22"/>
        </w:rPr>
      </w:pPr>
      <w:r w:rsidRPr="00716CF0">
        <w:rPr>
          <w:rFonts w:ascii="Arial" w:hAnsi="Arial" w:cs="Arial"/>
          <w:i/>
          <w:sz w:val="22"/>
          <w:szCs w:val="22"/>
        </w:rPr>
        <w:tab/>
      </w:r>
      <w:r w:rsidRPr="00716CF0">
        <w:rPr>
          <w:rFonts w:ascii="Arial" w:hAnsi="Arial" w:cs="Arial"/>
          <w:b/>
          <w:sz w:val="22"/>
          <w:szCs w:val="22"/>
        </w:rPr>
        <w:t xml:space="preserve">Section </w:t>
      </w:r>
      <w:r w:rsidR="00DF0943">
        <w:rPr>
          <w:rFonts w:ascii="Arial" w:hAnsi="Arial" w:cs="Arial"/>
          <w:b/>
          <w:sz w:val="22"/>
          <w:szCs w:val="22"/>
        </w:rPr>
        <w:t>10</w:t>
      </w:r>
      <w:r w:rsidRPr="00716CF0">
        <w:rPr>
          <w:rFonts w:ascii="Arial" w:hAnsi="Arial" w:cs="Arial"/>
          <w:b/>
          <w:sz w:val="22"/>
          <w:szCs w:val="22"/>
        </w:rPr>
        <w:t>.</w:t>
      </w:r>
      <w:r w:rsidRPr="00716CF0">
        <w:rPr>
          <w:rFonts w:ascii="Arial" w:hAnsi="Arial" w:cs="Arial"/>
          <w:sz w:val="22"/>
          <w:szCs w:val="22"/>
        </w:rPr>
        <w:tab/>
        <w:t xml:space="preserve">Such bonds shall be in fully registered form and shall be signed in the name of the </w:t>
      </w:r>
      <w:r w:rsidR="00B32108" w:rsidRPr="00716CF0">
        <w:rPr>
          <w:rFonts w:ascii="Arial" w:hAnsi="Arial" w:cs="Arial"/>
          <w:sz w:val="22"/>
          <w:szCs w:val="22"/>
        </w:rPr>
        <w:t xml:space="preserve">Town of </w:t>
      </w:r>
      <w:r w:rsidR="00EA7544">
        <w:rPr>
          <w:rFonts w:ascii="Arial" w:hAnsi="Arial" w:cs="Arial"/>
          <w:sz w:val="22"/>
          <w:szCs w:val="22"/>
        </w:rPr>
        <w:t>Enfield</w:t>
      </w:r>
      <w:r w:rsidR="00E553C3" w:rsidRPr="00716CF0">
        <w:rPr>
          <w:rFonts w:ascii="Arial" w:hAnsi="Arial" w:cs="Arial"/>
          <w:sz w:val="22"/>
          <w:szCs w:val="22"/>
        </w:rPr>
        <w:t xml:space="preserve">, </w:t>
      </w:r>
      <w:r w:rsidR="00EA7544">
        <w:rPr>
          <w:rFonts w:ascii="Arial" w:hAnsi="Arial" w:cs="Arial"/>
          <w:sz w:val="22"/>
          <w:szCs w:val="22"/>
        </w:rPr>
        <w:t>Tompkins</w:t>
      </w:r>
      <w:r w:rsidR="00EC6652" w:rsidRPr="00716CF0">
        <w:rPr>
          <w:rFonts w:ascii="Arial" w:hAnsi="Arial" w:cs="Arial"/>
          <w:sz w:val="22"/>
          <w:szCs w:val="22"/>
        </w:rPr>
        <w:t xml:space="preserve"> County</w:t>
      </w:r>
      <w:r w:rsidRPr="00716CF0">
        <w:rPr>
          <w:rFonts w:ascii="Arial" w:hAnsi="Arial" w:cs="Arial"/>
          <w:sz w:val="22"/>
          <w:szCs w:val="22"/>
        </w:rPr>
        <w:t>, New York, by the manual or facsimile signature of the Town Supervisor and a facsimile of its corporate seal shall be imprinted or impressed thereon and maybe attested to by the manual or facsimile signature of the Town Clerk.</w:t>
      </w:r>
    </w:p>
    <w:p w14:paraId="2E10740E" w14:textId="77777777" w:rsidR="000B3612" w:rsidRPr="00716CF0" w:rsidRDefault="000B3612" w:rsidP="00716CF0">
      <w:pPr>
        <w:tabs>
          <w:tab w:val="left" w:pos="720"/>
          <w:tab w:val="left" w:pos="1440"/>
          <w:tab w:val="left" w:pos="2160"/>
          <w:tab w:val="left" w:pos="2880"/>
        </w:tabs>
        <w:jc w:val="both"/>
        <w:rPr>
          <w:rFonts w:ascii="Arial" w:hAnsi="Arial" w:cs="Arial"/>
          <w:sz w:val="22"/>
          <w:szCs w:val="22"/>
        </w:rPr>
      </w:pPr>
    </w:p>
    <w:p w14:paraId="48411128" w14:textId="0CE36728" w:rsidR="000B3612" w:rsidRPr="00716CF0" w:rsidRDefault="000B3612" w:rsidP="00716CF0">
      <w:pPr>
        <w:tabs>
          <w:tab w:val="left" w:pos="720"/>
          <w:tab w:val="left" w:pos="1440"/>
          <w:tab w:val="left" w:pos="2160"/>
          <w:tab w:val="left" w:pos="2880"/>
        </w:tabs>
        <w:suppressAutoHyphens/>
        <w:jc w:val="both"/>
        <w:rPr>
          <w:rFonts w:ascii="Arial" w:hAnsi="Arial" w:cs="Arial"/>
          <w:sz w:val="22"/>
          <w:szCs w:val="22"/>
        </w:rPr>
      </w:pPr>
      <w:r w:rsidRPr="00716CF0">
        <w:rPr>
          <w:rFonts w:ascii="Arial" w:hAnsi="Arial" w:cs="Arial"/>
          <w:b/>
          <w:sz w:val="22"/>
          <w:szCs w:val="22"/>
        </w:rPr>
        <w:tab/>
        <w:t>Section 1</w:t>
      </w:r>
      <w:r w:rsidR="00DF0943">
        <w:rPr>
          <w:rFonts w:ascii="Arial" w:hAnsi="Arial" w:cs="Arial"/>
          <w:b/>
          <w:sz w:val="22"/>
          <w:szCs w:val="22"/>
        </w:rPr>
        <w:t>1</w:t>
      </w:r>
      <w:r w:rsidRPr="00716CF0">
        <w:rPr>
          <w:rFonts w:ascii="Arial" w:hAnsi="Arial" w:cs="Arial"/>
          <w:sz w:val="22"/>
          <w:szCs w:val="22"/>
        </w:rPr>
        <w:t>.</w:t>
      </w:r>
      <w:r w:rsidRPr="00716CF0">
        <w:rPr>
          <w:rFonts w:ascii="Arial" w:hAnsi="Arial" w:cs="Arial"/>
          <w:sz w:val="22"/>
          <w:szCs w:val="22"/>
        </w:rPr>
        <w:tab/>
        <w:t>The Town hereby covenants and agrees with the holders from time to time of the Bonds and any bond anticipation notes issued in anticipation of the sale of the Bonds, that the Town will faithfully observe and comply with all provisions of the Internal Revenue Code of 1986, as amended (the "Code"), and any proposed or final regulations issued pursuant thereto unless, in the opinion of bond counsel, such compliance is not required by the Code and regulations to maintain the exclusion from gross income of interest on said obligations for federal income tax purposes.</w:t>
      </w:r>
    </w:p>
    <w:p w14:paraId="033BFDBB" w14:textId="77777777" w:rsidR="000B3612" w:rsidRPr="00716CF0" w:rsidRDefault="000B3612" w:rsidP="00716CF0">
      <w:pPr>
        <w:tabs>
          <w:tab w:val="left" w:pos="720"/>
          <w:tab w:val="left" w:pos="1440"/>
          <w:tab w:val="left" w:pos="2160"/>
          <w:tab w:val="left" w:pos="2880"/>
        </w:tabs>
        <w:jc w:val="both"/>
        <w:rPr>
          <w:rFonts w:ascii="Arial" w:hAnsi="Arial" w:cs="Arial"/>
          <w:sz w:val="22"/>
          <w:szCs w:val="22"/>
        </w:rPr>
      </w:pPr>
    </w:p>
    <w:p w14:paraId="2F81AC60" w14:textId="124222BF" w:rsidR="000B3612" w:rsidRPr="00716CF0" w:rsidRDefault="000B3612" w:rsidP="00716CF0">
      <w:pPr>
        <w:tabs>
          <w:tab w:val="left" w:pos="720"/>
          <w:tab w:val="left" w:pos="1440"/>
          <w:tab w:val="left" w:pos="2160"/>
          <w:tab w:val="left" w:pos="2880"/>
        </w:tabs>
        <w:jc w:val="both"/>
        <w:rPr>
          <w:rFonts w:ascii="Arial" w:hAnsi="Arial" w:cs="Arial"/>
          <w:sz w:val="22"/>
          <w:szCs w:val="22"/>
        </w:rPr>
      </w:pPr>
      <w:r w:rsidRPr="00716CF0">
        <w:rPr>
          <w:rFonts w:ascii="Arial" w:hAnsi="Arial" w:cs="Arial"/>
          <w:i/>
          <w:sz w:val="22"/>
          <w:szCs w:val="22"/>
        </w:rPr>
        <w:tab/>
      </w:r>
      <w:r w:rsidRPr="00716CF0">
        <w:rPr>
          <w:rFonts w:ascii="Arial" w:hAnsi="Arial" w:cs="Arial"/>
          <w:b/>
          <w:sz w:val="22"/>
          <w:szCs w:val="22"/>
        </w:rPr>
        <w:t>Section 1</w:t>
      </w:r>
      <w:r w:rsidR="00DF0943">
        <w:rPr>
          <w:rFonts w:ascii="Arial" w:hAnsi="Arial" w:cs="Arial"/>
          <w:b/>
          <w:sz w:val="22"/>
          <w:szCs w:val="22"/>
        </w:rPr>
        <w:t>2</w:t>
      </w:r>
      <w:r w:rsidRPr="00716CF0">
        <w:rPr>
          <w:rFonts w:ascii="Arial" w:hAnsi="Arial" w:cs="Arial"/>
          <w:b/>
          <w:sz w:val="22"/>
          <w:szCs w:val="22"/>
        </w:rPr>
        <w:t>.</w:t>
      </w:r>
      <w:r w:rsidRPr="00716CF0">
        <w:rPr>
          <w:rFonts w:ascii="Arial" w:hAnsi="Arial" w:cs="Arial"/>
          <w:sz w:val="22"/>
          <w:szCs w:val="22"/>
        </w:rPr>
        <w:tab/>
        <w:t>All other matters, except as provided herein relating to such bonds, including determining whether to issue such bonds with a schedule of substantially level or declining annual debt service and all matters related thereto, prescribing whether manual or facsimile signatures shall appear on said bonds, prescribing the method for the recording of ownership of said bonds, appointing the fiscal agent or agents for said bonds, providing for the printing and delivery of said bonds (and if said bonds are to be executed in the name of the Town by the facsimile signature of its Town Supervisor, providing for the manual countersignature of a fiscal agent or of a designated Official of the Town), the date, denominations, maturities and interest payment dates, place or places of payment, and also including the consolidation with other issues, shall be determined by the Town Supervisor. It is hereby determined that it is to the financial advantage of the Town not to impose and collect from registered owners of such bonds any charges for mailing</w:t>
      </w:r>
      <w:r w:rsidRPr="00716CF0">
        <w:rPr>
          <w:rFonts w:ascii="Arial" w:hAnsi="Arial" w:cs="Arial"/>
          <w:sz w:val="22"/>
          <w:szCs w:val="22"/>
          <w:u w:val="single"/>
        </w:rPr>
        <w:t>,</w:t>
      </w:r>
      <w:r w:rsidRPr="00716CF0">
        <w:rPr>
          <w:rFonts w:ascii="Arial" w:hAnsi="Arial" w:cs="Arial"/>
          <w:sz w:val="22"/>
          <w:szCs w:val="22"/>
        </w:rPr>
        <w:t xml:space="preserve"> shipping and insuring bonds transferred or exchanged by the fiscal agent, and, accordingly, pursuant to paragraph c of Section 70.00 of the Local Finance Law, no such charges shall be so collected by the fiscal agent. Such bonds shall contain substantially the recital of validity clause provided for in Section 52.00 of the Local Finance Law and shall otherwise be in such form and contain such recitals in addition to those required by Section 52.00 of the Local Finance Law, as the Town Treasurer shall determine.</w:t>
      </w:r>
    </w:p>
    <w:p w14:paraId="1CBEB69F" w14:textId="77777777"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rFonts w:ascii="Arial" w:hAnsi="Arial" w:cs="Arial"/>
          <w:sz w:val="22"/>
          <w:szCs w:val="22"/>
        </w:rPr>
      </w:pPr>
    </w:p>
    <w:p w14:paraId="5B70B0C6" w14:textId="2953A713"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rFonts w:ascii="Arial" w:hAnsi="Arial" w:cs="Arial"/>
          <w:sz w:val="22"/>
          <w:szCs w:val="22"/>
        </w:rPr>
      </w:pPr>
      <w:r w:rsidRPr="00716CF0">
        <w:rPr>
          <w:rFonts w:ascii="Arial" w:hAnsi="Arial" w:cs="Arial"/>
          <w:b/>
          <w:sz w:val="22"/>
          <w:szCs w:val="22"/>
        </w:rPr>
        <w:tab/>
        <w:t>Section 1</w:t>
      </w:r>
      <w:r w:rsidR="00DF0943">
        <w:rPr>
          <w:rFonts w:ascii="Arial" w:hAnsi="Arial" w:cs="Arial"/>
          <w:b/>
          <w:sz w:val="22"/>
          <w:szCs w:val="22"/>
        </w:rPr>
        <w:t>3</w:t>
      </w:r>
      <w:r w:rsidRPr="00716CF0">
        <w:rPr>
          <w:rFonts w:ascii="Arial" w:hAnsi="Arial" w:cs="Arial"/>
          <w:sz w:val="22"/>
          <w:szCs w:val="22"/>
        </w:rPr>
        <w:t>.</w:t>
      </w:r>
      <w:r w:rsidR="00887F17">
        <w:rPr>
          <w:rFonts w:ascii="Arial" w:hAnsi="Arial" w:cs="Arial"/>
          <w:sz w:val="22"/>
          <w:szCs w:val="22"/>
        </w:rPr>
        <w:tab/>
      </w:r>
      <w:r w:rsidRPr="00716CF0">
        <w:rPr>
          <w:rFonts w:ascii="Arial" w:hAnsi="Arial" w:cs="Arial"/>
          <w:sz w:val="22"/>
          <w:szCs w:val="22"/>
        </w:rPr>
        <w:t xml:space="preserve">The law firm of Trespasz &amp; Marquardt, LLP is hereby appointed bond counsel to the Town in relation to the issuance of the </w:t>
      </w:r>
      <w:r w:rsidR="00227738" w:rsidRPr="00716CF0">
        <w:rPr>
          <w:rFonts w:ascii="Arial" w:hAnsi="Arial" w:cs="Arial"/>
          <w:sz w:val="22"/>
          <w:szCs w:val="22"/>
        </w:rPr>
        <w:t>obligations authorized herein</w:t>
      </w:r>
      <w:r w:rsidRPr="00716CF0">
        <w:rPr>
          <w:rFonts w:ascii="Arial" w:hAnsi="Arial" w:cs="Arial"/>
          <w:sz w:val="22"/>
          <w:szCs w:val="22"/>
        </w:rPr>
        <w:t>.</w:t>
      </w:r>
    </w:p>
    <w:p w14:paraId="0D3A92EB" w14:textId="77777777" w:rsidR="000B3612" w:rsidRPr="00716CF0" w:rsidRDefault="000B3612" w:rsidP="00716CF0">
      <w:pPr>
        <w:tabs>
          <w:tab w:val="left" w:pos="720"/>
          <w:tab w:val="left" w:pos="1440"/>
          <w:tab w:val="left" w:pos="2160"/>
          <w:tab w:val="left" w:pos="2880"/>
        </w:tabs>
        <w:jc w:val="both"/>
        <w:rPr>
          <w:rFonts w:ascii="Arial" w:hAnsi="Arial" w:cs="Arial"/>
          <w:i/>
          <w:sz w:val="22"/>
          <w:szCs w:val="22"/>
        </w:rPr>
      </w:pPr>
    </w:p>
    <w:p w14:paraId="1B2305EF" w14:textId="297BC937" w:rsidR="000B3612" w:rsidRPr="00716CF0" w:rsidRDefault="000B3612" w:rsidP="00716CF0">
      <w:pPr>
        <w:tabs>
          <w:tab w:val="left" w:pos="540"/>
          <w:tab w:val="left" w:pos="1440"/>
          <w:tab w:val="left" w:pos="1710"/>
          <w:tab w:val="left" w:pos="2880"/>
        </w:tabs>
        <w:jc w:val="both"/>
        <w:rPr>
          <w:rFonts w:ascii="Arial" w:hAnsi="Arial" w:cs="Arial"/>
          <w:sz w:val="22"/>
          <w:szCs w:val="22"/>
        </w:rPr>
      </w:pPr>
      <w:r w:rsidRPr="00716CF0">
        <w:rPr>
          <w:rFonts w:ascii="Arial" w:hAnsi="Arial" w:cs="Arial"/>
          <w:i/>
          <w:sz w:val="22"/>
          <w:szCs w:val="22"/>
        </w:rPr>
        <w:tab/>
      </w:r>
      <w:r w:rsidRPr="00716CF0">
        <w:rPr>
          <w:rFonts w:ascii="Arial" w:hAnsi="Arial" w:cs="Arial"/>
          <w:b/>
          <w:sz w:val="22"/>
          <w:szCs w:val="22"/>
        </w:rPr>
        <w:t>Section 1</w:t>
      </w:r>
      <w:r w:rsidR="00DF0943">
        <w:rPr>
          <w:rFonts w:ascii="Arial" w:hAnsi="Arial" w:cs="Arial"/>
          <w:b/>
          <w:sz w:val="22"/>
          <w:szCs w:val="22"/>
        </w:rPr>
        <w:t>4</w:t>
      </w:r>
      <w:r w:rsidRPr="00716CF0">
        <w:rPr>
          <w:rFonts w:ascii="Arial" w:hAnsi="Arial" w:cs="Arial"/>
          <w:b/>
          <w:sz w:val="22"/>
          <w:szCs w:val="22"/>
        </w:rPr>
        <w:t>.</w:t>
      </w:r>
      <w:r w:rsidRPr="00716CF0">
        <w:rPr>
          <w:rFonts w:ascii="Arial" w:hAnsi="Arial" w:cs="Arial"/>
          <w:b/>
          <w:sz w:val="22"/>
          <w:szCs w:val="22"/>
        </w:rPr>
        <w:tab/>
      </w:r>
      <w:r w:rsidR="00887F17">
        <w:rPr>
          <w:rFonts w:ascii="Arial" w:hAnsi="Arial" w:cs="Arial"/>
          <w:b/>
          <w:sz w:val="22"/>
          <w:szCs w:val="22"/>
        </w:rPr>
        <w:t xml:space="preserve">       </w:t>
      </w:r>
      <w:r w:rsidRPr="00716CF0">
        <w:rPr>
          <w:rFonts w:ascii="Arial" w:hAnsi="Arial" w:cs="Arial"/>
          <w:sz w:val="22"/>
          <w:szCs w:val="22"/>
        </w:rPr>
        <w:t>The validity of such bonds and bond anticipation notes may be contested only if:</w:t>
      </w:r>
    </w:p>
    <w:p w14:paraId="29A75D05" w14:textId="77777777" w:rsidR="000B3612" w:rsidRPr="00716CF0" w:rsidRDefault="000B3612" w:rsidP="00716CF0">
      <w:pPr>
        <w:tabs>
          <w:tab w:val="left" w:pos="720"/>
          <w:tab w:val="left" w:pos="1440"/>
          <w:tab w:val="left" w:pos="2160"/>
          <w:tab w:val="left" w:pos="2880"/>
        </w:tabs>
        <w:jc w:val="both"/>
        <w:rPr>
          <w:rFonts w:ascii="Arial" w:hAnsi="Arial" w:cs="Arial"/>
          <w:sz w:val="22"/>
          <w:szCs w:val="22"/>
        </w:rPr>
      </w:pPr>
    </w:p>
    <w:p w14:paraId="14A84F54" w14:textId="77777777" w:rsidR="000B3612" w:rsidRPr="00716CF0" w:rsidRDefault="000B3612" w:rsidP="00716CF0">
      <w:pPr>
        <w:numPr>
          <w:ilvl w:val="0"/>
          <w:numId w:val="1"/>
        </w:numPr>
        <w:tabs>
          <w:tab w:val="clear" w:pos="2160"/>
          <w:tab w:val="left" w:pos="720"/>
          <w:tab w:val="left" w:pos="1440"/>
          <w:tab w:val="left" w:pos="2880"/>
        </w:tabs>
        <w:ind w:left="2880"/>
        <w:jc w:val="both"/>
        <w:rPr>
          <w:rFonts w:ascii="Arial" w:hAnsi="Arial" w:cs="Arial"/>
          <w:sz w:val="22"/>
          <w:szCs w:val="22"/>
        </w:rPr>
      </w:pPr>
      <w:r w:rsidRPr="00716CF0">
        <w:rPr>
          <w:rFonts w:ascii="Arial" w:hAnsi="Arial" w:cs="Arial"/>
          <w:sz w:val="22"/>
          <w:szCs w:val="22"/>
        </w:rPr>
        <w:t>Such obligations are authorized for an object or purpose for which said Town is not authorized to expend money, or</w:t>
      </w:r>
    </w:p>
    <w:p w14:paraId="17F7FA12" w14:textId="77777777" w:rsidR="000B3612" w:rsidRPr="00716CF0" w:rsidRDefault="000B3612" w:rsidP="00716CF0">
      <w:pPr>
        <w:tabs>
          <w:tab w:val="left" w:pos="720"/>
          <w:tab w:val="left" w:pos="1440"/>
          <w:tab w:val="left" w:pos="2880"/>
        </w:tabs>
        <w:ind w:left="2880" w:hanging="720"/>
        <w:jc w:val="both"/>
        <w:rPr>
          <w:rFonts w:ascii="Arial" w:hAnsi="Arial" w:cs="Arial"/>
          <w:sz w:val="22"/>
          <w:szCs w:val="22"/>
        </w:rPr>
      </w:pPr>
    </w:p>
    <w:p w14:paraId="1F4152FE" w14:textId="77777777" w:rsidR="000B3612" w:rsidRPr="00716CF0" w:rsidRDefault="000B3612" w:rsidP="00716CF0">
      <w:pPr>
        <w:numPr>
          <w:ilvl w:val="0"/>
          <w:numId w:val="1"/>
        </w:numPr>
        <w:tabs>
          <w:tab w:val="clear" w:pos="2160"/>
          <w:tab w:val="left" w:pos="720"/>
          <w:tab w:val="left" w:pos="1440"/>
          <w:tab w:val="left" w:pos="2880"/>
        </w:tabs>
        <w:ind w:left="2880"/>
        <w:jc w:val="both"/>
        <w:rPr>
          <w:rFonts w:ascii="Arial" w:hAnsi="Arial" w:cs="Arial"/>
          <w:sz w:val="22"/>
          <w:szCs w:val="22"/>
        </w:rPr>
      </w:pPr>
      <w:r w:rsidRPr="00716CF0">
        <w:rPr>
          <w:rFonts w:ascii="Arial" w:hAnsi="Arial" w:cs="Arial"/>
          <w:sz w:val="22"/>
          <w:szCs w:val="22"/>
        </w:rPr>
        <w:t>The provisions of law which should be complied with at the date of publication of this resolution are not substantially complied with, and an action, suit or proceeding contesting such validity is commenced within twenty days after the date of publication, or</w:t>
      </w:r>
    </w:p>
    <w:p w14:paraId="28199492" w14:textId="77777777" w:rsidR="000B3612" w:rsidRPr="00716CF0" w:rsidRDefault="000B3612" w:rsidP="00716CF0">
      <w:pPr>
        <w:tabs>
          <w:tab w:val="left" w:pos="720"/>
          <w:tab w:val="left" w:pos="1440"/>
          <w:tab w:val="left" w:pos="2880"/>
        </w:tabs>
        <w:ind w:left="2880" w:hanging="720"/>
        <w:jc w:val="both"/>
        <w:rPr>
          <w:rFonts w:ascii="Arial" w:hAnsi="Arial" w:cs="Arial"/>
          <w:sz w:val="22"/>
          <w:szCs w:val="22"/>
        </w:rPr>
      </w:pPr>
    </w:p>
    <w:p w14:paraId="786564A6" w14:textId="77777777" w:rsidR="000B3612" w:rsidRPr="00716CF0" w:rsidRDefault="000B3612" w:rsidP="00716CF0">
      <w:pPr>
        <w:numPr>
          <w:ilvl w:val="0"/>
          <w:numId w:val="1"/>
        </w:numPr>
        <w:tabs>
          <w:tab w:val="clear" w:pos="2160"/>
          <w:tab w:val="left" w:pos="720"/>
          <w:tab w:val="left" w:pos="1440"/>
          <w:tab w:val="left" w:pos="2880"/>
        </w:tabs>
        <w:ind w:left="2880"/>
        <w:jc w:val="both"/>
        <w:rPr>
          <w:rFonts w:ascii="Arial" w:hAnsi="Arial" w:cs="Arial"/>
          <w:sz w:val="22"/>
          <w:szCs w:val="22"/>
        </w:rPr>
      </w:pPr>
      <w:r w:rsidRPr="00716CF0">
        <w:rPr>
          <w:rFonts w:ascii="Arial" w:hAnsi="Arial" w:cs="Arial"/>
          <w:sz w:val="22"/>
          <w:szCs w:val="22"/>
        </w:rPr>
        <w:t>Such obligations are authorized in violation of the provisions of the Constitution.</w:t>
      </w:r>
    </w:p>
    <w:p w14:paraId="64D33CAC" w14:textId="77777777" w:rsidR="000B3612" w:rsidRPr="00716CF0" w:rsidRDefault="000B3612" w:rsidP="00716CF0">
      <w:pPr>
        <w:tabs>
          <w:tab w:val="left" w:pos="720"/>
          <w:tab w:val="left" w:pos="1440"/>
          <w:tab w:val="left" w:pos="2160"/>
          <w:tab w:val="left" w:pos="2880"/>
        </w:tabs>
        <w:jc w:val="both"/>
        <w:rPr>
          <w:rFonts w:ascii="Arial" w:hAnsi="Arial" w:cs="Arial"/>
          <w:i/>
          <w:sz w:val="22"/>
          <w:szCs w:val="22"/>
        </w:rPr>
      </w:pPr>
    </w:p>
    <w:p w14:paraId="16CB82CE" w14:textId="01877DCE" w:rsidR="00FB1164" w:rsidRPr="00716CF0" w:rsidRDefault="000B3612" w:rsidP="00716CF0">
      <w:pPr>
        <w:tabs>
          <w:tab w:val="left" w:pos="540"/>
          <w:tab w:val="left" w:pos="1440"/>
          <w:tab w:val="left" w:pos="1710"/>
          <w:tab w:val="left" w:pos="2160"/>
        </w:tabs>
        <w:jc w:val="both"/>
        <w:rPr>
          <w:rFonts w:ascii="Arial" w:hAnsi="Arial" w:cs="Arial"/>
          <w:sz w:val="22"/>
          <w:szCs w:val="22"/>
        </w:rPr>
      </w:pPr>
      <w:r w:rsidRPr="00716CF0">
        <w:rPr>
          <w:rFonts w:ascii="Arial" w:hAnsi="Arial" w:cs="Arial"/>
          <w:i/>
          <w:sz w:val="22"/>
          <w:szCs w:val="22"/>
        </w:rPr>
        <w:tab/>
      </w:r>
      <w:r w:rsidRPr="00716CF0">
        <w:rPr>
          <w:rFonts w:ascii="Arial" w:hAnsi="Arial" w:cs="Arial"/>
          <w:b/>
          <w:sz w:val="22"/>
          <w:szCs w:val="22"/>
        </w:rPr>
        <w:t xml:space="preserve">Section </w:t>
      </w:r>
      <w:r w:rsidR="00227738" w:rsidRPr="00716CF0">
        <w:rPr>
          <w:rFonts w:ascii="Arial" w:hAnsi="Arial" w:cs="Arial"/>
          <w:b/>
          <w:sz w:val="22"/>
          <w:szCs w:val="22"/>
        </w:rPr>
        <w:t>1</w:t>
      </w:r>
      <w:r w:rsidR="00DF0943">
        <w:rPr>
          <w:rFonts w:ascii="Arial" w:hAnsi="Arial" w:cs="Arial"/>
          <w:b/>
          <w:sz w:val="22"/>
          <w:szCs w:val="22"/>
        </w:rPr>
        <w:t>5</w:t>
      </w:r>
      <w:r w:rsidRPr="00716CF0">
        <w:rPr>
          <w:rFonts w:ascii="Arial" w:hAnsi="Arial" w:cs="Arial"/>
          <w:b/>
          <w:sz w:val="22"/>
          <w:szCs w:val="22"/>
        </w:rPr>
        <w:t>.</w:t>
      </w:r>
      <w:r w:rsidRPr="00716CF0">
        <w:rPr>
          <w:rFonts w:ascii="Arial" w:hAnsi="Arial" w:cs="Arial"/>
          <w:sz w:val="22"/>
          <w:szCs w:val="22"/>
        </w:rPr>
        <w:tab/>
      </w:r>
      <w:r w:rsidR="00EB46B1" w:rsidRPr="00716CF0">
        <w:rPr>
          <w:rFonts w:ascii="Arial" w:hAnsi="Arial" w:cs="Arial"/>
          <w:sz w:val="22"/>
          <w:szCs w:val="22"/>
        </w:rPr>
        <w:tab/>
      </w:r>
      <w:r w:rsidR="00FB1164" w:rsidRPr="00716CF0">
        <w:rPr>
          <w:rFonts w:ascii="Arial" w:hAnsi="Arial" w:cs="Arial"/>
          <w:sz w:val="22"/>
          <w:szCs w:val="22"/>
        </w:rPr>
        <w:t xml:space="preserve">This resolution shall be subject to permissive referendum and a summary hereof (attached hereto as </w:t>
      </w:r>
      <w:r w:rsidR="00FB1164" w:rsidRPr="00716CF0">
        <w:rPr>
          <w:rFonts w:ascii="Arial" w:hAnsi="Arial" w:cs="Arial"/>
          <w:b/>
          <w:bCs/>
          <w:sz w:val="22"/>
          <w:szCs w:val="22"/>
        </w:rPr>
        <w:t>FORM OF NOTICE I</w:t>
      </w:r>
      <w:r w:rsidR="00FB1164" w:rsidRPr="00716CF0">
        <w:rPr>
          <w:rFonts w:ascii="Arial" w:hAnsi="Arial" w:cs="Arial"/>
          <w:sz w:val="22"/>
          <w:szCs w:val="22"/>
        </w:rPr>
        <w:t xml:space="preserve">) shall be published and posted within ten (10) days of adoption by the Town Clerk as provided by Section 90 of the Town Law.  This Resolution shall become effective 30 days after publication of </w:t>
      </w:r>
      <w:r w:rsidR="00FB1164" w:rsidRPr="00716CF0">
        <w:rPr>
          <w:rFonts w:ascii="Arial" w:hAnsi="Arial" w:cs="Arial"/>
          <w:b/>
          <w:bCs/>
          <w:sz w:val="22"/>
          <w:szCs w:val="22"/>
        </w:rPr>
        <w:t>FORM OF NOTICE I</w:t>
      </w:r>
      <w:r w:rsidR="00FB1164" w:rsidRPr="00716CF0">
        <w:rPr>
          <w:rFonts w:ascii="Arial" w:hAnsi="Arial" w:cs="Arial"/>
          <w:sz w:val="22"/>
          <w:szCs w:val="22"/>
        </w:rPr>
        <w:t xml:space="preserve">.  Following such effective date, </w:t>
      </w:r>
      <w:proofErr w:type="gramStart"/>
      <w:r w:rsidR="00FB1164" w:rsidRPr="00716CF0">
        <w:rPr>
          <w:rFonts w:ascii="Arial" w:hAnsi="Arial" w:cs="Arial"/>
          <w:sz w:val="22"/>
          <w:szCs w:val="22"/>
        </w:rPr>
        <w:t>in the event that</w:t>
      </w:r>
      <w:proofErr w:type="gramEnd"/>
      <w:r w:rsidR="00FB1164" w:rsidRPr="00716CF0">
        <w:rPr>
          <w:rFonts w:ascii="Arial" w:hAnsi="Arial" w:cs="Arial"/>
          <w:sz w:val="22"/>
          <w:szCs w:val="22"/>
        </w:rPr>
        <w:t xml:space="preserve"> no petition for a referendum was timely submitted and filed, the Town Clerk shall cause the publishing and posting of a notice in substantially the form provided in Section 81.00 of the Local Finance Law together with a summary of this Bond Resolution (attached hereto as </w:t>
      </w:r>
      <w:r w:rsidR="00FB1164" w:rsidRPr="00716CF0">
        <w:rPr>
          <w:rFonts w:ascii="Arial" w:hAnsi="Arial" w:cs="Arial"/>
          <w:b/>
          <w:bCs/>
          <w:sz w:val="22"/>
          <w:szCs w:val="22"/>
        </w:rPr>
        <w:t>FORM OF NOTICE II</w:t>
      </w:r>
      <w:r w:rsidR="00FB1164" w:rsidRPr="00716CF0">
        <w:rPr>
          <w:rFonts w:ascii="Arial" w:hAnsi="Arial" w:cs="Arial"/>
          <w:sz w:val="22"/>
          <w:szCs w:val="22"/>
        </w:rPr>
        <w:t>).</w:t>
      </w:r>
    </w:p>
    <w:p w14:paraId="15F6F83E" w14:textId="0CE2FE2D" w:rsidR="000B3612" w:rsidRPr="00716CF0" w:rsidRDefault="000B3612" w:rsidP="00716CF0">
      <w:pPr>
        <w:tabs>
          <w:tab w:val="left" w:pos="720"/>
          <w:tab w:val="left" w:pos="1440"/>
          <w:tab w:val="left" w:pos="2160"/>
          <w:tab w:val="left" w:pos="2880"/>
        </w:tabs>
        <w:jc w:val="both"/>
        <w:rPr>
          <w:rFonts w:ascii="Arial" w:hAnsi="Arial" w:cs="Arial"/>
          <w:sz w:val="22"/>
          <w:szCs w:val="22"/>
        </w:rPr>
      </w:pPr>
    </w:p>
    <w:p w14:paraId="3E9E2E0D" w14:textId="497BAFC7" w:rsidR="000B3612" w:rsidRPr="00716CF0" w:rsidRDefault="000B3612" w:rsidP="00716CF0">
      <w:pPr>
        <w:tabs>
          <w:tab w:val="left" w:pos="720"/>
          <w:tab w:val="left" w:pos="1440"/>
          <w:tab w:val="left" w:pos="2160"/>
          <w:tab w:val="left" w:pos="2880"/>
        </w:tabs>
        <w:jc w:val="both"/>
        <w:rPr>
          <w:rFonts w:ascii="Arial" w:hAnsi="Arial" w:cs="Arial"/>
          <w:sz w:val="22"/>
          <w:szCs w:val="22"/>
        </w:rPr>
      </w:pPr>
      <w:r w:rsidRPr="00716CF0">
        <w:rPr>
          <w:rFonts w:ascii="Arial" w:hAnsi="Arial" w:cs="Arial"/>
          <w:sz w:val="22"/>
          <w:szCs w:val="22"/>
        </w:rPr>
        <w:tab/>
      </w:r>
      <w:r w:rsidRPr="00716CF0">
        <w:rPr>
          <w:rFonts w:ascii="Arial" w:hAnsi="Arial" w:cs="Arial"/>
          <w:b/>
          <w:sz w:val="22"/>
          <w:szCs w:val="22"/>
        </w:rPr>
        <w:t>WHEREFORE</w:t>
      </w:r>
      <w:r w:rsidRPr="00716CF0">
        <w:rPr>
          <w:rFonts w:ascii="Arial" w:hAnsi="Arial" w:cs="Arial"/>
          <w:sz w:val="22"/>
          <w:szCs w:val="22"/>
        </w:rPr>
        <w:t xml:space="preserve">, the foregoing Resolution was put to a vote of the members of the Town Board of the Town this </w:t>
      </w:r>
      <w:r w:rsidR="00EE6F18">
        <w:rPr>
          <w:rFonts w:ascii="Arial" w:hAnsi="Arial" w:cs="Arial"/>
          <w:sz w:val="22"/>
          <w:szCs w:val="22"/>
        </w:rPr>
        <w:t>13th</w:t>
      </w:r>
      <w:r w:rsidR="00887F17">
        <w:rPr>
          <w:rFonts w:ascii="Arial" w:hAnsi="Arial" w:cs="Arial"/>
          <w:sz w:val="22"/>
          <w:szCs w:val="22"/>
        </w:rPr>
        <w:t xml:space="preserve"> </w:t>
      </w:r>
      <w:r w:rsidRPr="00716CF0">
        <w:rPr>
          <w:rFonts w:ascii="Arial" w:hAnsi="Arial" w:cs="Arial"/>
          <w:sz w:val="22"/>
          <w:szCs w:val="22"/>
        </w:rPr>
        <w:t xml:space="preserve">day of </w:t>
      </w:r>
      <w:proofErr w:type="gramStart"/>
      <w:r w:rsidR="00EE6F18">
        <w:rPr>
          <w:rFonts w:ascii="Arial" w:hAnsi="Arial" w:cs="Arial"/>
          <w:sz w:val="22"/>
          <w:szCs w:val="22"/>
        </w:rPr>
        <w:t>April</w:t>
      </w:r>
      <w:r w:rsidR="0063222E">
        <w:rPr>
          <w:rFonts w:ascii="Arial" w:hAnsi="Arial" w:cs="Arial"/>
          <w:sz w:val="22"/>
          <w:szCs w:val="22"/>
        </w:rPr>
        <w:t>,</w:t>
      </w:r>
      <w:proofErr w:type="gramEnd"/>
      <w:r w:rsidR="0063222E">
        <w:rPr>
          <w:rFonts w:ascii="Arial" w:hAnsi="Arial" w:cs="Arial"/>
          <w:sz w:val="22"/>
          <w:szCs w:val="22"/>
        </w:rPr>
        <w:t xml:space="preserve"> 2022</w:t>
      </w:r>
      <w:r w:rsidRPr="00716CF0">
        <w:rPr>
          <w:rFonts w:ascii="Arial" w:hAnsi="Arial" w:cs="Arial"/>
          <w:sz w:val="22"/>
          <w:szCs w:val="22"/>
        </w:rPr>
        <w:t>, the result of which vote was as follows:</w:t>
      </w:r>
    </w:p>
    <w:p w14:paraId="55598628" w14:textId="77777777" w:rsidR="000B3612" w:rsidRPr="00716CF0" w:rsidRDefault="000B3612" w:rsidP="00716CF0">
      <w:pPr>
        <w:tabs>
          <w:tab w:val="left" w:pos="720"/>
          <w:tab w:val="left" w:pos="1440"/>
          <w:tab w:val="left" w:pos="2160"/>
          <w:tab w:val="left" w:pos="2880"/>
        </w:tabs>
        <w:jc w:val="both"/>
        <w:rPr>
          <w:rFonts w:ascii="Arial" w:hAnsi="Arial" w:cs="Arial"/>
          <w:sz w:val="22"/>
          <w:szCs w:val="22"/>
        </w:rPr>
      </w:pPr>
    </w:p>
    <w:p w14:paraId="667C99C6" w14:textId="1B56D273" w:rsidR="000B3612" w:rsidRPr="00716CF0" w:rsidRDefault="000B3612" w:rsidP="00716CF0">
      <w:pPr>
        <w:tabs>
          <w:tab w:val="left" w:pos="720"/>
          <w:tab w:val="left" w:pos="1440"/>
          <w:tab w:val="left" w:pos="2160"/>
          <w:tab w:val="left" w:pos="2880"/>
          <w:tab w:val="left" w:pos="6120"/>
        </w:tabs>
        <w:jc w:val="both"/>
        <w:rPr>
          <w:rFonts w:ascii="Arial" w:hAnsi="Arial" w:cs="Arial"/>
          <w:sz w:val="22"/>
          <w:szCs w:val="22"/>
        </w:rPr>
      </w:pPr>
      <w:r w:rsidRPr="00716CF0">
        <w:rPr>
          <w:rFonts w:ascii="Arial" w:hAnsi="Arial" w:cs="Arial"/>
          <w:sz w:val="22"/>
          <w:szCs w:val="22"/>
        </w:rPr>
        <w:tab/>
      </w:r>
      <w:r w:rsidRPr="00716CF0">
        <w:rPr>
          <w:rFonts w:ascii="Arial" w:hAnsi="Arial" w:cs="Arial"/>
          <w:sz w:val="22"/>
          <w:szCs w:val="22"/>
        </w:rPr>
        <w:tab/>
      </w:r>
      <w:r w:rsidRPr="00716CF0">
        <w:rPr>
          <w:rFonts w:ascii="Arial" w:hAnsi="Arial" w:cs="Arial"/>
          <w:b/>
          <w:sz w:val="22"/>
          <w:szCs w:val="22"/>
          <w:u w:val="single"/>
        </w:rPr>
        <w:t>BOARD MEMBER</w:t>
      </w:r>
      <w:r w:rsidRPr="00716CF0">
        <w:rPr>
          <w:rFonts w:ascii="Arial" w:hAnsi="Arial" w:cs="Arial"/>
          <w:sz w:val="22"/>
          <w:szCs w:val="22"/>
        </w:rPr>
        <w:tab/>
      </w:r>
      <w:r w:rsidRPr="00716CF0">
        <w:rPr>
          <w:rFonts w:ascii="Arial" w:hAnsi="Arial" w:cs="Arial"/>
          <w:b/>
          <w:sz w:val="22"/>
          <w:szCs w:val="22"/>
          <w:u w:val="single"/>
        </w:rPr>
        <w:t>VOTE</w:t>
      </w:r>
    </w:p>
    <w:p w14:paraId="55243AB0" w14:textId="77777777" w:rsidR="00FB1164" w:rsidRPr="00716CF0" w:rsidRDefault="000B3612" w:rsidP="00716CF0">
      <w:pPr>
        <w:tabs>
          <w:tab w:val="left" w:pos="720"/>
          <w:tab w:val="left" w:pos="1440"/>
          <w:tab w:val="left" w:pos="2160"/>
          <w:tab w:val="left" w:pos="2880"/>
        </w:tabs>
        <w:jc w:val="both"/>
        <w:rPr>
          <w:rFonts w:ascii="Arial" w:hAnsi="Arial" w:cs="Arial"/>
          <w:sz w:val="22"/>
          <w:szCs w:val="22"/>
        </w:rPr>
      </w:pPr>
      <w:r w:rsidRPr="00716CF0">
        <w:rPr>
          <w:rFonts w:ascii="Arial" w:hAnsi="Arial" w:cs="Arial"/>
          <w:sz w:val="22"/>
          <w:szCs w:val="22"/>
        </w:rPr>
        <w:tab/>
      </w:r>
    </w:p>
    <w:tbl>
      <w:tblPr>
        <w:tblW w:w="11070" w:type="dxa"/>
        <w:tblInd w:w="918" w:type="dxa"/>
        <w:tblLook w:val="0000" w:firstRow="0" w:lastRow="0" w:firstColumn="0" w:lastColumn="0" w:noHBand="0" w:noVBand="0"/>
      </w:tblPr>
      <w:tblGrid>
        <w:gridCol w:w="4860"/>
        <w:gridCol w:w="4860"/>
        <w:gridCol w:w="1350"/>
      </w:tblGrid>
      <w:tr w:rsidR="0063222E" w:rsidRPr="003447E6" w14:paraId="7E281FD3" w14:textId="77777777" w:rsidTr="008A32E8">
        <w:tc>
          <w:tcPr>
            <w:tcW w:w="4860" w:type="dxa"/>
          </w:tcPr>
          <w:p w14:paraId="70B722A5" w14:textId="4CE34A42" w:rsidR="0063222E" w:rsidRPr="003447E6" w:rsidRDefault="0063222E" w:rsidP="0063222E">
            <w:pPr>
              <w:tabs>
                <w:tab w:val="left" w:pos="720"/>
                <w:tab w:val="left" w:pos="1440"/>
                <w:tab w:val="left" w:pos="2160"/>
                <w:tab w:val="left" w:pos="2880"/>
              </w:tabs>
              <w:suppressAutoHyphens/>
              <w:rPr>
                <w:bCs/>
              </w:rPr>
            </w:pPr>
            <w:r w:rsidRPr="003447E6">
              <w:t xml:space="preserve">Stephanie Redmond, Supervisor </w:t>
            </w:r>
          </w:p>
        </w:tc>
        <w:tc>
          <w:tcPr>
            <w:tcW w:w="4860" w:type="dxa"/>
          </w:tcPr>
          <w:p w14:paraId="69EC5225" w14:textId="3B80C44D" w:rsidR="0063222E" w:rsidRPr="003447E6" w:rsidRDefault="0063222E" w:rsidP="0063222E">
            <w:pPr>
              <w:tabs>
                <w:tab w:val="left" w:pos="720"/>
                <w:tab w:val="left" w:pos="1440"/>
                <w:tab w:val="left" w:pos="2160"/>
                <w:tab w:val="left" w:pos="2880"/>
              </w:tabs>
              <w:suppressAutoHyphens/>
            </w:pPr>
          </w:p>
        </w:tc>
        <w:tc>
          <w:tcPr>
            <w:tcW w:w="1350" w:type="dxa"/>
          </w:tcPr>
          <w:p w14:paraId="2A1837F9" w14:textId="06C53F6A" w:rsidR="0063222E" w:rsidRPr="003447E6" w:rsidRDefault="0063222E" w:rsidP="0063222E">
            <w:pPr>
              <w:tabs>
                <w:tab w:val="left" w:pos="720"/>
                <w:tab w:val="left" w:pos="1440"/>
                <w:tab w:val="left" w:pos="2160"/>
                <w:tab w:val="left" w:pos="2880"/>
              </w:tabs>
            </w:pPr>
          </w:p>
        </w:tc>
      </w:tr>
      <w:tr w:rsidR="0063222E" w:rsidRPr="003447E6" w14:paraId="06FD5728" w14:textId="77777777" w:rsidTr="008A32E8">
        <w:tc>
          <w:tcPr>
            <w:tcW w:w="4860" w:type="dxa"/>
          </w:tcPr>
          <w:p w14:paraId="210D7ACC" w14:textId="365CF209" w:rsidR="0063222E" w:rsidRPr="003447E6" w:rsidRDefault="0063222E" w:rsidP="0063222E">
            <w:pPr>
              <w:tabs>
                <w:tab w:val="left" w:pos="720"/>
                <w:tab w:val="left" w:pos="1440"/>
                <w:tab w:val="left" w:pos="2160"/>
                <w:tab w:val="left" w:pos="2880"/>
              </w:tabs>
              <w:suppressAutoHyphens/>
              <w:rPr>
                <w:bCs/>
              </w:rPr>
            </w:pPr>
            <w:r w:rsidRPr="003447E6">
              <w:t xml:space="preserve">James Ricks, Councilperson </w:t>
            </w:r>
          </w:p>
        </w:tc>
        <w:tc>
          <w:tcPr>
            <w:tcW w:w="4860" w:type="dxa"/>
          </w:tcPr>
          <w:p w14:paraId="6459CFB8" w14:textId="55F78CB9" w:rsidR="0063222E" w:rsidRPr="003447E6" w:rsidRDefault="0063222E" w:rsidP="0063222E">
            <w:pPr>
              <w:tabs>
                <w:tab w:val="left" w:pos="720"/>
                <w:tab w:val="left" w:pos="1440"/>
                <w:tab w:val="left" w:pos="2160"/>
                <w:tab w:val="left" w:pos="2880"/>
              </w:tabs>
              <w:suppressAutoHyphens/>
            </w:pPr>
          </w:p>
        </w:tc>
        <w:tc>
          <w:tcPr>
            <w:tcW w:w="1350" w:type="dxa"/>
          </w:tcPr>
          <w:p w14:paraId="6482BF9A" w14:textId="581E6E31" w:rsidR="0063222E" w:rsidRPr="003447E6" w:rsidRDefault="0063222E" w:rsidP="0063222E">
            <w:pPr>
              <w:tabs>
                <w:tab w:val="left" w:pos="720"/>
                <w:tab w:val="left" w:pos="1440"/>
                <w:tab w:val="left" w:pos="2160"/>
                <w:tab w:val="left" w:pos="2880"/>
              </w:tabs>
            </w:pPr>
          </w:p>
        </w:tc>
      </w:tr>
      <w:tr w:rsidR="0063222E" w:rsidRPr="003447E6" w14:paraId="7A3E78C2" w14:textId="77777777" w:rsidTr="008A32E8">
        <w:tc>
          <w:tcPr>
            <w:tcW w:w="4860" w:type="dxa"/>
          </w:tcPr>
          <w:p w14:paraId="5546EA11" w14:textId="65E872EC" w:rsidR="0063222E" w:rsidRPr="003447E6" w:rsidRDefault="0063222E" w:rsidP="0063222E">
            <w:pPr>
              <w:tabs>
                <w:tab w:val="left" w:pos="720"/>
                <w:tab w:val="left" w:pos="1440"/>
                <w:tab w:val="left" w:pos="2160"/>
                <w:tab w:val="left" w:pos="2880"/>
              </w:tabs>
              <w:suppressAutoHyphens/>
              <w:rPr>
                <w:bCs/>
              </w:rPr>
            </w:pPr>
            <w:r w:rsidRPr="003447E6">
              <w:t xml:space="preserve">Robert Lynch, Councilperson </w:t>
            </w:r>
          </w:p>
        </w:tc>
        <w:tc>
          <w:tcPr>
            <w:tcW w:w="4860" w:type="dxa"/>
          </w:tcPr>
          <w:p w14:paraId="400555B3" w14:textId="14DE6B61" w:rsidR="0063222E" w:rsidRPr="003447E6" w:rsidRDefault="0063222E" w:rsidP="0063222E">
            <w:pPr>
              <w:tabs>
                <w:tab w:val="left" w:pos="720"/>
                <w:tab w:val="left" w:pos="1440"/>
                <w:tab w:val="left" w:pos="2160"/>
                <w:tab w:val="left" w:pos="2880"/>
              </w:tabs>
              <w:suppressAutoHyphens/>
            </w:pPr>
          </w:p>
        </w:tc>
        <w:tc>
          <w:tcPr>
            <w:tcW w:w="1350" w:type="dxa"/>
          </w:tcPr>
          <w:p w14:paraId="27B58866" w14:textId="22763FD8" w:rsidR="0063222E" w:rsidRPr="003447E6" w:rsidRDefault="0063222E" w:rsidP="0063222E">
            <w:pPr>
              <w:tabs>
                <w:tab w:val="left" w:pos="720"/>
                <w:tab w:val="left" w:pos="1440"/>
                <w:tab w:val="left" w:pos="2160"/>
                <w:tab w:val="left" w:pos="2880"/>
              </w:tabs>
            </w:pPr>
          </w:p>
        </w:tc>
      </w:tr>
      <w:tr w:rsidR="0063222E" w:rsidRPr="003447E6" w14:paraId="2E840901" w14:textId="77777777" w:rsidTr="008A32E8">
        <w:tc>
          <w:tcPr>
            <w:tcW w:w="4860" w:type="dxa"/>
          </w:tcPr>
          <w:p w14:paraId="1D2DDF28" w14:textId="1ABD61D7" w:rsidR="0063222E" w:rsidRPr="003447E6" w:rsidRDefault="003447E6" w:rsidP="0063222E">
            <w:pPr>
              <w:tabs>
                <w:tab w:val="left" w:pos="720"/>
                <w:tab w:val="left" w:pos="1440"/>
                <w:tab w:val="left" w:pos="2160"/>
                <w:tab w:val="left" w:pos="2880"/>
              </w:tabs>
              <w:suppressAutoHyphens/>
              <w:rPr>
                <w:bCs/>
              </w:rPr>
            </w:pPr>
            <w:r w:rsidRPr="003447E6">
              <w:t>Cassandra Hinkle</w:t>
            </w:r>
            <w:r w:rsidR="0063222E" w:rsidRPr="003447E6">
              <w:t>, Councilperson</w:t>
            </w:r>
          </w:p>
        </w:tc>
        <w:tc>
          <w:tcPr>
            <w:tcW w:w="4860" w:type="dxa"/>
          </w:tcPr>
          <w:p w14:paraId="49ABA429" w14:textId="33CA175F" w:rsidR="0063222E" w:rsidRPr="003447E6" w:rsidRDefault="0063222E" w:rsidP="0063222E">
            <w:pPr>
              <w:tabs>
                <w:tab w:val="left" w:pos="720"/>
                <w:tab w:val="left" w:pos="1440"/>
                <w:tab w:val="left" w:pos="2160"/>
                <w:tab w:val="left" w:pos="2880"/>
              </w:tabs>
              <w:suppressAutoHyphens/>
            </w:pPr>
          </w:p>
        </w:tc>
        <w:tc>
          <w:tcPr>
            <w:tcW w:w="1350" w:type="dxa"/>
          </w:tcPr>
          <w:p w14:paraId="58C59222" w14:textId="2D7C067B" w:rsidR="0063222E" w:rsidRPr="003447E6" w:rsidRDefault="0063222E" w:rsidP="0063222E">
            <w:pPr>
              <w:tabs>
                <w:tab w:val="left" w:pos="720"/>
                <w:tab w:val="left" w:pos="1440"/>
                <w:tab w:val="left" w:pos="2160"/>
                <w:tab w:val="left" w:pos="2880"/>
              </w:tabs>
            </w:pPr>
          </w:p>
        </w:tc>
      </w:tr>
      <w:tr w:rsidR="0063222E" w:rsidRPr="003447E6" w14:paraId="3824033B" w14:textId="77777777" w:rsidTr="008A32E8">
        <w:tc>
          <w:tcPr>
            <w:tcW w:w="4860" w:type="dxa"/>
          </w:tcPr>
          <w:p w14:paraId="5ECB40D2" w14:textId="72FF2F52" w:rsidR="0063222E" w:rsidRPr="003447E6" w:rsidRDefault="0063222E" w:rsidP="0063222E">
            <w:pPr>
              <w:tabs>
                <w:tab w:val="left" w:pos="720"/>
                <w:tab w:val="left" w:pos="1440"/>
                <w:tab w:val="left" w:pos="2160"/>
                <w:tab w:val="left" w:pos="2880"/>
              </w:tabs>
              <w:suppressAutoHyphens/>
              <w:rPr>
                <w:bCs/>
              </w:rPr>
            </w:pPr>
            <w:r w:rsidRPr="003447E6">
              <w:t xml:space="preserve">Jude Lemke, Councilperson </w:t>
            </w:r>
          </w:p>
        </w:tc>
        <w:tc>
          <w:tcPr>
            <w:tcW w:w="4860" w:type="dxa"/>
          </w:tcPr>
          <w:p w14:paraId="1A5A3F5C" w14:textId="6AEF54A7" w:rsidR="0063222E" w:rsidRPr="003447E6" w:rsidRDefault="0063222E" w:rsidP="0063222E">
            <w:pPr>
              <w:tabs>
                <w:tab w:val="left" w:pos="720"/>
                <w:tab w:val="left" w:pos="1440"/>
                <w:tab w:val="left" w:pos="2160"/>
                <w:tab w:val="left" w:pos="2880"/>
              </w:tabs>
              <w:suppressAutoHyphens/>
            </w:pPr>
          </w:p>
        </w:tc>
        <w:tc>
          <w:tcPr>
            <w:tcW w:w="1350" w:type="dxa"/>
          </w:tcPr>
          <w:p w14:paraId="133D77A7" w14:textId="0A115B54" w:rsidR="0063222E" w:rsidRPr="003447E6" w:rsidRDefault="0063222E" w:rsidP="0063222E">
            <w:pPr>
              <w:tabs>
                <w:tab w:val="left" w:pos="720"/>
                <w:tab w:val="left" w:pos="1440"/>
                <w:tab w:val="left" w:pos="2160"/>
                <w:tab w:val="left" w:pos="2880"/>
              </w:tabs>
            </w:pPr>
          </w:p>
        </w:tc>
      </w:tr>
    </w:tbl>
    <w:p w14:paraId="589CC5CC" w14:textId="77777777" w:rsidR="000B3612" w:rsidRPr="00716CF0" w:rsidRDefault="000B3612" w:rsidP="00716CF0">
      <w:pPr>
        <w:tabs>
          <w:tab w:val="left" w:pos="720"/>
          <w:tab w:val="left" w:pos="1440"/>
          <w:tab w:val="left" w:pos="2160"/>
          <w:tab w:val="left" w:pos="2880"/>
        </w:tabs>
        <w:jc w:val="both"/>
        <w:rPr>
          <w:rFonts w:ascii="Arial" w:hAnsi="Arial" w:cs="Arial"/>
          <w:sz w:val="22"/>
          <w:szCs w:val="22"/>
        </w:rPr>
      </w:pPr>
      <w:r w:rsidRPr="00716CF0">
        <w:rPr>
          <w:rFonts w:ascii="Arial" w:hAnsi="Arial" w:cs="Arial"/>
          <w:sz w:val="22"/>
          <w:szCs w:val="22"/>
        </w:rPr>
        <w:tab/>
      </w:r>
    </w:p>
    <w:p w14:paraId="115D1B5F" w14:textId="77777777" w:rsidR="000B3612" w:rsidRPr="00716CF0" w:rsidRDefault="000B3612" w:rsidP="00716CF0">
      <w:pPr>
        <w:tabs>
          <w:tab w:val="left" w:pos="720"/>
          <w:tab w:val="left" w:pos="1440"/>
          <w:tab w:val="left" w:pos="2160"/>
          <w:tab w:val="left" w:pos="2880"/>
        </w:tabs>
        <w:jc w:val="both"/>
        <w:rPr>
          <w:rFonts w:ascii="Arial" w:hAnsi="Arial" w:cs="Arial"/>
          <w:sz w:val="22"/>
          <w:szCs w:val="22"/>
        </w:rPr>
      </w:pPr>
    </w:p>
    <w:p w14:paraId="19FA260D" w14:textId="77777777" w:rsidR="000B3612" w:rsidRPr="00716CF0" w:rsidRDefault="000B3612" w:rsidP="00716CF0">
      <w:pPr>
        <w:tabs>
          <w:tab w:val="left" w:pos="720"/>
          <w:tab w:val="left" w:pos="1440"/>
          <w:tab w:val="left" w:pos="2160"/>
          <w:tab w:val="left" w:pos="2880"/>
        </w:tabs>
        <w:jc w:val="both"/>
        <w:rPr>
          <w:rFonts w:ascii="Arial" w:hAnsi="Arial" w:cs="Arial"/>
          <w:sz w:val="22"/>
          <w:szCs w:val="22"/>
        </w:rPr>
      </w:pPr>
    </w:p>
    <w:p w14:paraId="2C9271CD" w14:textId="00B07E17" w:rsidR="000B3612" w:rsidRPr="00716CF0" w:rsidRDefault="000B3612" w:rsidP="00716CF0">
      <w:pPr>
        <w:tabs>
          <w:tab w:val="left" w:pos="720"/>
          <w:tab w:val="left" w:pos="1440"/>
          <w:tab w:val="left" w:pos="2160"/>
          <w:tab w:val="left" w:pos="2880"/>
        </w:tabs>
        <w:jc w:val="both"/>
        <w:rPr>
          <w:rFonts w:ascii="Arial" w:hAnsi="Arial" w:cs="Arial"/>
          <w:sz w:val="22"/>
          <w:szCs w:val="22"/>
        </w:rPr>
      </w:pPr>
      <w:r w:rsidRPr="00716CF0">
        <w:rPr>
          <w:rFonts w:ascii="Arial" w:hAnsi="Arial" w:cs="Arial"/>
          <w:b/>
          <w:sz w:val="22"/>
          <w:szCs w:val="22"/>
        </w:rPr>
        <w:t>DATED</w:t>
      </w:r>
      <w:r w:rsidRPr="00716CF0">
        <w:rPr>
          <w:rFonts w:ascii="Arial" w:hAnsi="Arial" w:cs="Arial"/>
          <w:sz w:val="22"/>
          <w:szCs w:val="22"/>
        </w:rPr>
        <w:t>:</w:t>
      </w:r>
      <w:r w:rsidRPr="00716CF0">
        <w:rPr>
          <w:rFonts w:ascii="Arial" w:hAnsi="Arial" w:cs="Arial"/>
          <w:sz w:val="22"/>
          <w:szCs w:val="22"/>
        </w:rPr>
        <w:tab/>
      </w:r>
      <w:r w:rsidR="00EE6F18">
        <w:rPr>
          <w:rFonts w:ascii="Arial" w:hAnsi="Arial" w:cs="Arial"/>
          <w:sz w:val="22"/>
          <w:szCs w:val="22"/>
        </w:rPr>
        <w:t>April 13</w:t>
      </w:r>
      <w:r w:rsidR="00887F17">
        <w:rPr>
          <w:rFonts w:ascii="Arial" w:hAnsi="Arial" w:cs="Arial"/>
          <w:sz w:val="22"/>
          <w:szCs w:val="22"/>
        </w:rPr>
        <w:t>, 202</w:t>
      </w:r>
      <w:r w:rsidR="0063222E">
        <w:rPr>
          <w:rFonts w:ascii="Arial" w:hAnsi="Arial" w:cs="Arial"/>
          <w:sz w:val="22"/>
          <w:szCs w:val="22"/>
        </w:rPr>
        <w:t>2</w:t>
      </w:r>
    </w:p>
    <w:p w14:paraId="09249E57" w14:textId="77777777" w:rsidR="000B3612" w:rsidRPr="00716CF0" w:rsidRDefault="000B3612" w:rsidP="00716CF0">
      <w:pPr>
        <w:tabs>
          <w:tab w:val="center" w:pos="4680"/>
        </w:tabs>
        <w:suppressAutoHyphens/>
        <w:jc w:val="both"/>
        <w:rPr>
          <w:rFonts w:ascii="Arial" w:hAnsi="Arial" w:cs="Arial"/>
          <w:sz w:val="22"/>
          <w:szCs w:val="22"/>
        </w:rPr>
      </w:pPr>
      <w:r w:rsidRPr="00716CF0">
        <w:rPr>
          <w:rFonts w:ascii="Arial" w:hAnsi="Arial" w:cs="Arial"/>
          <w:sz w:val="22"/>
          <w:szCs w:val="22"/>
        </w:rPr>
        <w:br w:type="page"/>
      </w:r>
      <w:r w:rsidRPr="00716CF0">
        <w:rPr>
          <w:rFonts w:ascii="Arial" w:hAnsi="Arial" w:cs="Arial"/>
          <w:b/>
          <w:sz w:val="22"/>
          <w:szCs w:val="22"/>
        </w:rPr>
        <w:lastRenderedPageBreak/>
        <w:tab/>
        <w:t>CERTIFICATE</w:t>
      </w:r>
    </w:p>
    <w:p w14:paraId="5CDB336A" w14:textId="77777777"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rPr>
      </w:pPr>
    </w:p>
    <w:p w14:paraId="6050521B" w14:textId="40F25F95"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rPr>
      </w:pPr>
      <w:r w:rsidRPr="00716CF0">
        <w:rPr>
          <w:rFonts w:ascii="Arial" w:hAnsi="Arial" w:cs="Arial"/>
          <w:sz w:val="22"/>
          <w:szCs w:val="22"/>
        </w:rPr>
        <w:tab/>
        <w:t xml:space="preserve">I, the undersigned Town Clerk of the </w:t>
      </w:r>
      <w:r w:rsidR="00B32108" w:rsidRPr="00716CF0">
        <w:rPr>
          <w:rFonts w:ascii="Arial" w:hAnsi="Arial" w:cs="Arial"/>
          <w:sz w:val="22"/>
          <w:szCs w:val="22"/>
        </w:rPr>
        <w:t xml:space="preserve">Town of </w:t>
      </w:r>
      <w:r w:rsidR="00EA7544">
        <w:rPr>
          <w:rFonts w:ascii="Arial" w:hAnsi="Arial" w:cs="Arial"/>
          <w:sz w:val="22"/>
          <w:szCs w:val="22"/>
        </w:rPr>
        <w:t>Enfield</w:t>
      </w:r>
      <w:r w:rsidRPr="00716CF0">
        <w:rPr>
          <w:rFonts w:ascii="Arial" w:hAnsi="Arial" w:cs="Arial"/>
          <w:sz w:val="22"/>
          <w:szCs w:val="22"/>
        </w:rPr>
        <w:t xml:space="preserve">, </w:t>
      </w:r>
      <w:r w:rsidR="00EA7544">
        <w:rPr>
          <w:rFonts w:ascii="Arial" w:hAnsi="Arial" w:cs="Arial"/>
          <w:sz w:val="22"/>
          <w:szCs w:val="22"/>
        </w:rPr>
        <w:t>Tompkins</w:t>
      </w:r>
      <w:r w:rsidR="00EC6652" w:rsidRPr="00716CF0">
        <w:rPr>
          <w:rFonts w:ascii="Arial" w:hAnsi="Arial" w:cs="Arial"/>
          <w:sz w:val="22"/>
          <w:szCs w:val="22"/>
        </w:rPr>
        <w:t xml:space="preserve"> County</w:t>
      </w:r>
      <w:r w:rsidRPr="00716CF0">
        <w:rPr>
          <w:rFonts w:ascii="Arial" w:hAnsi="Arial" w:cs="Arial"/>
          <w:sz w:val="22"/>
          <w:szCs w:val="22"/>
        </w:rPr>
        <w:t xml:space="preserve">, State of New York, </w:t>
      </w:r>
      <w:r w:rsidRPr="00716CF0">
        <w:rPr>
          <w:rFonts w:ascii="Arial" w:hAnsi="Arial" w:cs="Arial"/>
          <w:b/>
          <w:sz w:val="22"/>
          <w:szCs w:val="22"/>
        </w:rPr>
        <w:t>HEREBY CERTIFY</w:t>
      </w:r>
      <w:r w:rsidRPr="00716CF0">
        <w:rPr>
          <w:rFonts w:ascii="Arial" w:hAnsi="Arial" w:cs="Arial"/>
          <w:sz w:val="22"/>
          <w:szCs w:val="22"/>
        </w:rPr>
        <w:t>:</w:t>
      </w:r>
    </w:p>
    <w:p w14:paraId="046AC588" w14:textId="77777777"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rPr>
      </w:pPr>
    </w:p>
    <w:p w14:paraId="0F289F37" w14:textId="7F80E00D"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rPr>
      </w:pPr>
      <w:r w:rsidRPr="00716CF0">
        <w:rPr>
          <w:rFonts w:ascii="Arial" w:hAnsi="Arial" w:cs="Arial"/>
          <w:sz w:val="22"/>
          <w:szCs w:val="22"/>
        </w:rPr>
        <w:tab/>
        <w:t xml:space="preserve">That I have compared the annexed extract of the minutes of a meeting of the Town Board of said Town including the resolution contained therein, held on </w:t>
      </w:r>
      <w:r w:rsidR="00EE6F18">
        <w:rPr>
          <w:rFonts w:ascii="Arial" w:hAnsi="Arial" w:cs="Arial"/>
          <w:sz w:val="22"/>
          <w:szCs w:val="22"/>
        </w:rPr>
        <w:t>April 13</w:t>
      </w:r>
      <w:r w:rsidR="0063222E">
        <w:rPr>
          <w:rFonts w:ascii="Arial" w:hAnsi="Arial" w:cs="Arial"/>
          <w:sz w:val="22"/>
          <w:szCs w:val="22"/>
        </w:rPr>
        <w:t>, 2022</w:t>
      </w:r>
      <w:r w:rsidRPr="00716CF0">
        <w:rPr>
          <w:rFonts w:ascii="Arial" w:hAnsi="Arial" w:cs="Arial"/>
          <w:sz w:val="22"/>
          <w:szCs w:val="22"/>
        </w:rPr>
        <w:t xml:space="preserve">, with the original thereof on file in my office, and that the same is a true, </w:t>
      </w:r>
      <w:proofErr w:type="gramStart"/>
      <w:r w:rsidRPr="00716CF0">
        <w:rPr>
          <w:rFonts w:ascii="Arial" w:hAnsi="Arial" w:cs="Arial"/>
          <w:sz w:val="22"/>
          <w:szCs w:val="22"/>
        </w:rPr>
        <w:t>complete</w:t>
      </w:r>
      <w:proofErr w:type="gramEnd"/>
      <w:r w:rsidRPr="00716CF0">
        <w:rPr>
          <w:rFonts w:ascii="Arial" w:hAnsi="Arial" w:cs="Arial"/>
          <w:sz w:val="22"/>
          <w:szCs w:val="22"/>
        </w:rPr>
        <w:t xml:space="preserve"> and correct copy thereof and of the whole of said original minutes so far as the same relates to the subject matters therein referred to.</w:t>
      </w:r>
    </w:p>
    <w:p w14:paraId="2470CC49" w14:textId="77777777"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rPr>
      </w:pPr>
    </w:p>
    <w:p w14:paraId="1659D50E" w14:textId="77777777"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rPr>
      </w:pPr>
      <w:r w:rsidRPr="00716CF0">
        <w:rPr>
          <w:rFonts w:ascii="Arial" w:hAnsi="Arial" w:cs="Arial"/>
          <w:b/>
          <w:sz w:val="22"/>
          <w:szCs w:val="22"/>
        </w:rPr>
        <w:tab/>
        <w:t>I FURTHER CERTIFY</w:t>
      </w:r>
      <w:r w:rsidRPr="00716CF0">
        <w:rPr>
          <w:rFonts w:ascii="Arial" w:hAnsi="Arial" w:cs="Arial"/>
          <w:sz w:val="22"/>
          <w:szCs w:val="22"/>
        </w:rPr>
        <w:t xml:space="preserve"> that all members of said Town Board had due notice of said meeting.</w:t>
      </w:r>
    </w:p>
    <w:p w14:paraId="0F4F26F9" w14:textId="77777777"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rPr>
      </w:pPr>
    </w:p>
    <w:p w14:paraId="6A96CA5D" w14:textId="77777777"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rPr>
      </w:pPr>
      <w:r w:rsidRPr="00716CF0">
        <w:rPr>
          <w:rFonts w:ascii="Arial" w:hAnsi="Arial" w:cs="Arial"/>
          <w:b/>
          <w:sz w:val="22"/>
          <w:szCs w:val="22"/>
        </w:rPr>
        <w:tab/>
        <w:t>I FURTHER CERTIFY</w:t>
      </w:r>
      <w:r w:rsidRPr="00716CF0">
        <w:rPr>
          <w:rFonts w:ascii="Arial" w:hAnsi="Arial" w:cs="Arial"/>
          <w:sz w:val="22"/>
          <w:szCs w:val="22"/>
        </w:rPr>
        <w:t xml:space="preserve"> that, pursuant to Section 103 of the Public Officers Law (Open Meetings Law) proper notice was given relative to said meeting and said meeting was open to the </w:t>
      </w:r>
      <w:proofErr w:type="gramStart"/>
      <w:r w:rsidRPr="00716CF0">
        <w:rPr>
          <w:rFonts w:ascii="Arial" w:hAnsi="Arial" w:cs="Arial"/>
          <w:sz w:val="22"/>
          <w:szCs w:val="22"/>
        </w:rPr>
        <w:t>general public</w:t>
      </w:r>
      <w:proofErr w:type="gramEnd"/>
      <w:r w:rsidRPr="00716CF0">
        <w:rPr>
          <w:rFonts w:ascii="Arial" w:hAnsi="Arial" w:cs="Arial"/>
          <w:sz w:val="22"/>
          <w:szCs w:val="22"/>
        </w:rPr>
        <w:t>.</w:t>
      </w:r>
    </w:p>
    <w:p w14:paraId="35DE3C8F" w14:textId="77777777"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rPr>
      </w:pPr>
    </w:p>
    <w:p w14:paraId="29C60D92" w14:textId="77777777"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rPr>
      </w:pPr>
    </w:p>
    <w:p w14:paraId="2E0368CA" w14:textId="319F6684"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rPr>
      </w:pPr>
      <w:r w:rsidRPr="00716CF0">
        <w:rPr>
          <w:rFonts w:ascii="Arial" w:hAnsi="Arial" w:cs="Arial"/>
          <w:sz w:val="22"/>
          <w:szCs w:val="22"/>
        </w:rPr>
        <w:tab/>
      </w:r>
      <w:r w:rsidRPr="00716CF0">
        <w:rPr>
          <w:rFonts w:ascii="Arial" w:hAnsi="Arial" w:cs="Arial"/>
          <w:b/>
          <w:sz w:val="22"/>
          <w:szCs w:val="22"/>
        </w:rPr>
        <w:t>IN WITNESS WHEREOF</w:t>
      </w:r>
      <w:r w:rsidRPr="00716CF0">
        <w:rPr>
          <w:rFonts w:ascii="Arial" w:hAnsi="Arial" w:cs="Arial"/>
          <w:sz w:val="22"/>
          <w:szCs w:val="22"/>
        </w:rPr>
        <w:t xml:space="preserve">, I have hereunto set my hand and affixed the corporate seal of the </w:t>
      </w:r>
      <w:r w:rsidR="00B32108" w:rsidRPr="00716CF0">
        <w:rPr>
          <w:rFonts w:ascii="Arial" w:hAnsi="Arial" w:cs="Arial"/>
          <w:sz w:val="22"/>
          <w:szCs w:val="22"/>
        </w:rPr>
        <w:t xml:space="preserve">Town of </w:t>
      </w:r>
      <w:r w:rsidR="00EA7544">
        <w:rPr>
          <w:rFonts w:ascii="Arial" w:hAnsi="Arial" w:cs="Arial"/>
          <w:sz w:val="22"/>
          <w:szCs w:val="22"/>
        </w:rPr>
        <w:t>Enfield</w:t>
      </w:r>
      <w:r w:rsidRPr="00716CF0">
        <w:rPr>
          <w:rFonts w:ascii="Arial" w:hAnsi="Arial" w:cs="Arial"/>
          <w:sz w:val="22"/>
          <w:szCs w:val="22"/>
        </w:rPr>
        <w:t xml:space="preserve">, </w:t>
      </w:r>
      <w:r w:rsidR="00EA7544">
        <w:rPr>
          <w:rFonts w:ascii="Arial" w:hAnsi="Arial" w:cs="Arial"/>
          <w:sz w:val="22"/>
          <w:szCs w:val="22"/>
        </w:rPr>
        <w:t>Tompkins</w:t>
      </w:r>
      <w:r w:rsidR="00EC6652" w:rsidRPr="00716CF0">
        <w:rPr>
          <w:rFonts w:ascii="Arial" w:hAnsi="Arial" w:cs="Arial"/>
          <w:sz w:val="22"/>
          <w:szCs w:val="22"/>
        </w:rPr>
        <w:t xml:space="preserve"> County</w:t>
      </w:r>
      <w:r w:rsidRPr="00716CF0">
        <w:rPr>
          <w:rFonts w:ascii="Arial" w:hAnsi="Arial" w:cs="Arial"/>
          <w:sz w:val="22"/>
          <w:szCs w:val="22"/>
        </w:rPr>
        <w:t>, New York, this</w:t>
      </w:r>
      <w:r w:rsidRPr="00F85B66">
        <w:rPr>
          <w:rFonts w:ascii="Arial" w:hAnsi="Arial" w:cs="Arial"/>
          <w:sz w:val="22"/>
          <w:szCs w:val="22"/>
        </w:rPr>
        <w:t xml:space="preserve"> </w:t>
      </w:r>
      <w:r w:rsidR="00EE6F18">
        <w:rPr>
          <w:rFonts w:ascii="Arial" w:hAnsi="Arial" w:cs="Arial"/>
          <w:sz w:val="22"/>
          <w:szCs w:val="22"/>
        </w:rPr>
        <w:t>13th</w:t>
      </w:r>
      <w:r w:rsidRPr="00716CF0">
        <w:rPr>
          <w:rFonts w:ascii="Arial" w:hAnsi="Arial" w:cs="Arial"/>
          <w:sz w:val="22"/>
          <w:szCs w:val="22"/>
        </w:rPr>
        <w:t xml:space="preserve"> day of </w:t>
      </w:r>
      <w:r w:rsidR="00EE6F18">
        <w:rPr>
          <w:rFonts w:ascii="Arial" w:hAnsi="Arial" w:cs="Arial"/>
          <w:sz w:val="22"/>
          <w:szCs w:val="22"/>
        </w:rPr>
        <w:t>April</w:t>
      </w:r>
      <w:r w:rsidR="0063222E">
        <w:rPr>
          <w:rFonts w:ascii="Arial" w:hAnsi="Arial" w:cs="Arial"/>
          <w:sz w:val="22"/>
          <w:szCs w:val="22"/>
        </w:rPr>
        <w:t xml:space="preserve"> 2022</w:t>
      </w:r>
      <w:r w:rsidRPr="00716CF0">
        <w:rPr>
          <w:rFonts w:ascii="Arial" w:hAnsi="Arial" w:cs="Arial"/>
          <w:sz w:val="22"/>
          <w:szCs w:val="22"/>
        </w:rPr>
        <w:t>.</w:t>
      </w:r>
    </w:p>
    <w:p w14:paraId="53D7E38D" w14:textId="77777777"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rPr>
      </w:pPr>
    </w:p>
    <w:p w14:paraId="1C416DB8" w14:textId="77777777"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rPr>
      </w:pPr>
    </w:p>
    <w:p w14:paraId="151AE8FD" w14:textId="77777777"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u w:val="single"/>
        </w:rPr>
      </w:pPr>
      <w:r w:rsidRPr="00716CF0">
        <w:rPr>
          <w:rFonts w:ascii="Arial" w:hAnsi="Arial" w:cs="Arial"/>
          <w:sz w:val="22"/>
          <w:szCs w:val="22"/>
        </w:rPr>
        <w:tab/>
      </w:r>
      <w:r w:rsidRPr="00716CF0">
        <w:rPr>
          <w:rFonts w:ascii="Arial" w:hAnsi="Arial" w:cs="Arial"/>
          <w:sz w:val="22"/>
          <w:szCs w:val="22"/>
        </w:rPr>
        <w:tab/>
      </w:r>
      <w:r w:rsidRPr="00716CF0">
        <w:rPr>
          <w:rFonts w:ascii="Arial" w:hAnsi="Arial" w:cs="Arial"/>
          <w:sz w:val="22"/>
          <w:szCs w:val="22"/>
        </w:rPr>
        <w:tab/>
      </w:r>
      <w:r w:rsidRPr="00716CF0">
        <w:rPr>
          <w:rFonts w:ascii="Arial" w:hAnsi="Arial" w:cs="Arial"/>
          <w:sz w:val="22"/>
          <w:szCs w:val="22"/>
        </w:rPr>
        <w:tab/>
      </w:r>
      <w:r w:rsidRPr="00716CF0">
        <w:rPr>
          <w:rFonts w:ascii="Arial" w:hAnsi="Arial" w:cs="Arial"/>
          <w:sz w:val="22"/>
          <w:szCs w:val="22"/>
        </w:rPr>
        <w:tab/>
      </w:r>
      <w:r w:rsidRPr="00716CF0">
        <w:rPr>
          <w:rFonts w:ascii="Arial" w:hAnsi="Arial" w:cs="Arial"/>
          <w:sz w:val="22"/>
          <w:szCs w:val="22"/>
        </w:rPr>
        <w:tab/>
      </w:r>
      <w:r w:rsidRPr="00716CF0">
        <w:rPr>
          <w:rFonts w:ascii="Arial" w:hAnsi="Arial" w:cs="Arial"/>
          <w:sz w:val="22"/>
          <w:szCs w:val="22"/>
        </w:rPr>
        <w:tab/>
      </w:r>
      <w:r w:rsidRPr="00716CF0">
        <w:rPr>
          <w:rFonts w:ascii="Arial" w:hAnsi="Arial" w:cs="Arial"/>
          <w:sz w:val="22"/>
          <w:szCs w:val="22"/>
        </w:rPr>
        <w:tab/>
      </w:r>
      <w:r w:rsidRPr="00716CF0">
        <w:rPr>
          <w:rFonts w:ascii="Arial" w:hAnsi="Arial" w:cs="Arial"/>
          <w:sz w:val="22"/>
          <w:szCs w:val="22"/>
          <w:u w:val="single"/>
        </w:rPr>
        <w:tab/>
      </w:r>
      <w:r w:rsidRPr="00716CF0">
        <w:rPr>
          <w:rFonts w:ascii="Arial" w:hAnsi="Arial" w:cs="Arial"/>
          <w:sz w:val="22"/>
          <w:szCs w:val="22"/>
          <w:u w:val="single"/>
        </w:rPr>
        <w:tab/>
      </w:r>
      <w:r w:rsidRPr="00716CF0">
        <w:rPr>
          <w:rFonts w:ascii="Arial" w:hAnsi="Arial" w:cs="Arial"/>
          <w:sz w:val="22"/>
          <w:szCs w:val="22"/>
          <w:u w:val="single"/>
        </w:rPr>
        <w:tab/>
      </w:r>
      <w:r w:rsidRPr="00716CF0">
        <w:rPr>
          <w:rFonts w:ascii="Arial" w:hAnsi="Arial" w:cs="Arial"/>
          <w:sz w:val="22"/>
          <w:szCs w:val="22"/>
          <w:u w:val="single"/>
        </w:rPr>
        <w:tab/>
      </w:r>
      <w:r w:rsidRPr="00716CF0">
        <w:rPr>
          <w:rFonts w:ascii="Arial" w:hAnsi="Arial" w:cs="Arial"/>
          <w:sz w:val="22"/>
          <w:szCs w:val="22"/>
          <w:u w:val="single"/>
        </w:rPr>
        <w:tab/>
        <w:t xml:space="preserve"> </w:t>
      </w:r>
    </w:p>
    <w:p w14:paraId="4468EDC7" w14:textId="29B610E7" w:rsidR="000B3612" w:rsidRPr="00716CF0" w:rsidRDefault="000B3612" w:rsidP="00716CF0">
      <w:pPr>
        <w:tabs>
          <w:tab w:val="left" w:pos="4680"/>
        </w:tabs>
        <w:rPr>
          <w:rFonts w:ascii="Arial" w:hAnsi="Arial" w:cs="Arial"/>
          <w:b/>
          <w:sz w:val="22"/>
          <w:szCs w:val="22"/>
        </w:rPr>
      </w:pPr>
      <w:r w:rsidRPr="00716CF0">
        <w:rPr>
          <w:rFonts w:ascii="Arial" w:hAnsi="Arial" w:cs="Arial"/>
          <w:sz w:val="22"/>
          <w:szCs w:val="22"/>
        </w:rPr>
        <w:tab/>
      </w:r>
      <w:r w:rsidR="0063222E">
        <w:rPr>
          <w:rFonts w:ascii="Arial" w:hAnsi="Arial" w:cs="Arial"/>
          <w:b/>
          <w:bCs/>
          <w:sz w:val="22"/>
          <w:szCs w:val="22"/>
        </w:rPr>
        <w:t>Mary Cornell</w:t>
      </w:r>
      <w:r w:rsidR="00B328C1" w:rsidRPr="00716CF0">
        <w:rPr>
          <w:rFonts w:ascii="Arial" w:hAnsi="Arial" w:cs="Arial"/>
          <w:b/>
          <w:sz w:val="22"/>
          <w:szCs w:val="22"/>
        </w:rPr>
        <w:t xml:space="preserve">, </w:t>
      </w:r>
      <w:r w:rsidRPr="00716CF0">
        <w:rPr>
          <w:rFonts w:ascii="Arial" w:hAnsi="Arial" w:cs="Arial"/>
          <w:b/>
          <w:sz w:val="22"/>
          <w:szCs w:val="22"/>
        </w:rPr>
        <w:t>Town Clerk</w:t>
      </w:r>
    </w:p>
    <w:p w14:paraId="0876CA28" w14:textId="77777777"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b/>
          <w:sz w:val="22"/>
          <w:szCs w:val="22"/>
        </w:rPr>
      </w:pPr>
      <w:r w:rsidRPr="00716CF0">
        <w:rPr>
          <w:rFonts w:ascii="Arial" w:hAnsi="Arial" w:cs="Arial"/>
          <w:b/>
          <w:sz w:val="22"/>
          <w:szCs w:val="22"/>
        </w:rPr>
        <w:t>[SEAL]</w:t>
      </w:r>
    </w:p>
    <w:p w14:paraId="5036125C" w14:textId="77777777"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rPr>
        <w:sectPr w:rsidR="000B3612" w:rsidRPr="00716CF0" w:rsidSect="00716CF0">
          <w:footerReference w:type="default" r:id="rId7"/>
          <w:type w:val="continuous"/>
          <w:pgSz w:w="12240" w:h="15840"/>
          <w:pgMar w:top="1440" w:right="1440" w:bottom="1440" w:left="1440" w:header="720" w:footer="720" w:gutter="0"/>
          <w:cols w:space="720"/>
          <w:noEndnote/>
          <w:titlePg/>
        </w:sectPr>
      </w:pPr>
    </w:p>
    <w:p w14:paraId="456B253E" w14:textId="140F2B6C" w:rsidR="00FB1164" w:rsidRPr="00716CF0" w:rsidRDefault="00FB1164" w:rsidP="00716CF0">
      <w:pPr>
        <w:keepNext/>
        <w:keepLines/>
        <w:tabs>
          <w:tab w:val="left" w:pos="0"/>
        </w:tabs>
        <w:suppressAutoHyphens/>
        <w:jc w:val="both"/>
        <w:rPr>
          <w:rFonts w:ascii="Arial" w:hAnsi="Arial" w:cs="Arial"/>
          <w:b/>
          <w:sz w:val="22"/>
          <w:szCs w:val="22"/>
        </w:rPr>
      </w:pPr>
      <w:r w:rsidRPr="00716CF0">
        <w:rPr>
          <w:rFonts w:ascii="Arial" w:hAnsi="Arial" w:cs="Arial"/>
          <w:b/>
          <w:sz w:val="22"/>
          <w:szCs w:val="22"/>
        </w:rPr>
        <w:lastRenderedPageBreak/>
        <w:t xml:space="preserve">(FORM OF NOTICE I – See Resolution Section </w:t>
      </w:r>
      <w:r w:rsidR="00227738" w:rsidRPr="00716CF0">
        <w:rPr>
          <w:rFonts w:ascii="Arial" w:hAnsi="Arial" w:cs="Arial"/>
          <w:b/>
          <w:sz w:val="22"/>
          <w:szCs w:val="22"/>
        </w:rPr>
        <w:t>19</w:t>
      </w:r>
      <w:r w:rsidRPr="00716CF0">
        <w:rPr>
          <w:rFonts w:ascii="Arial" w:hAnsi="Arial" w:cs="Arial"/>
          <w:b/>
          <w:sz w:val="22"/>
          <w:szCs w:val="22"/>
        </w:rPr>
        <w:t>)</w:t>
      </w:r>
    </w:p>
    <w:p w14:paraId="3A80A2DA" w14:textId="77777777" w:rsidR="00D71288" w:rsidRPr="00716CF0" w:rsidRDefault="00D71288" w:rsidP="00716CF0">
      <w:pPr>
        <w:keepNext/>
        <w:keepLines/>
        <w:tabs>
          <w:tab w:val="left" w:pos="0"/>
        </w:tabs>
        <w:suppressAutoHyphens/>
        <w:jc w:val="both"/>
        <w:rPr>
          <w:rFonts w:ascii="Arial" w:hAnsi="Arial" w:cs="Arial"/>
          <w:b/>
          <w:sz w:val="22"/>
          <w:szCs w:val="22"/>
        </w:rPr>
      </w:pPr>
    </w:p>
    <w:p w14:paraId="73F44B2D" w14:textId="77777777" w:rsidR="00D71288" w:rsidRPr="00716CF0" w:rsidRDefault="00D71288" w:rsidP="00716CF0">
      <w:pPr>
        <w:keepNext/>
        <w:keepLines/>
        <w:tabs>
          <w:tab w:val="left" w:pos="0"/>
        </w:tabs>
        <w:suppressAutoHyphens/>
        <w:jc w:val="both"/>
        <w:rPr>
          <w:rFonts w:ascii="Arial" w:hAnsi="Arial" w:cs="Arial"/>
          <w:b/>
          <w:sz w:val="22"/>
          <w:szCs w:val="22"/>
        </w:rPr>
      </w:pPr>
    </w:p>
    <w:p w14:paraId="7DF4F036" w14:textId="77777777" w:rsidR="00FB1164" w:rsidRPr="00716CF0" w:rsidRDefault="00FB1164" w:rsidP="00716CF0">
      <w:pPr>
        <w:keepNext/>
        <w:keepLines/>
        <w:tabs>
          <w:tab w:val="left" w:pos="0"/>
        </w:tabs>
        <w:suppressAutoHyphens/>
        <w:jc w:val="both"/>
        <w:rPr>
          <w:rFonts w:ascii="Arial" w:hAnsi="Arial" w:cs="Arial"/>
          <w:b/>
          <w:sz w:val="22"/>
          <w:szCs w:val="22"/>
        </w:rPr>
      </w:pPr>
    </w:p>
    <w:p w14:paraId="38B032FD" w14:textId="77777777" w:rsidR="00FB1164" w:rsidRPr="00716CF0" w:rsidRDefault="00FB1164" w:rsidP="00716CF0">
      <w:pPr>
        <w:keepNext/>
        <w:keepLines/>
        <w:tabs>
          <w:tab w:val="left" w:pos="0"/>
        </w:tabs>
        <w:suppressAutoHyphens/>
        <w:jc w:val="center"/>
        <w:rPr>
          <w:rFonts w:ascii="Arial" w:hAnsi="Arial" w:cs="Arial"/>
          <w:b/>
          <w:sz w:val="22"/>
          <w:szCs w:val="22"/>
        </w:rPr>
      </w:pPr>
      <w:bookmarkStart w:id="3" w:name="_Hlk100319194"/>
      <w:r w:rsidRPr="00716CF0">
        <w:rPr>
          <w:rFonts w:ascii="Arial" w:hAnsi="Arial" w:cs="Arial"/>
          <w:b/>
          <w:sz w:val="22"/>
          <w:szCs w:val="22"/>
        </w:rPr>
        <w:t>NOTICE OF BOND RESOLUTION SUBJECT TO PERMISSIVE REFERENDUM</w:t>
      </w:r>
    </w:p>
    <w:p w14:paraId="5AA0F8FD" w14:textId="77777777" w:rsidR="00FB1164" w:rsidRPr="00716CF0" w:rsidRDefault="00FB1164" w:rsidP="00716CF0">
      <w:pPr>
        <w:keepNext/>
        <w:keepLines/>
        <w:tabs>
          <w:tab w:val="left" w:pos="0"/>
        </w:tabs>
        <w:suppressAutoHyphens/>
        <w:jc w:val="both"/>
        <w:rPr>
          <w:rFonts w:ascii="Arial" w:hAnsi="Arial" w:cs="Arial"/>
          <w:sz w:val="22"/>
          <w:szCs w:val="22"/>
        </w:rPr>
      </w:pPr>
    </w:p>
    <w:p w14:paraId="6C7CDD05" w14:textId="7924D5CC" w:rsidR="00FB1164" w:rsidRPr="00716CF0" w:rsidRDefault="00FB1164" w:rsidP="00716CF0">
      <w:pPr>
        <w:keepNext/>
        <w:keepLines/>
        <w:tabs>
          <w:tab w:val="left" w:pos="0"/>
        </w:tabs>
        <w:suppressAutoHyphens/>
        <w:jc w:val="both"/>
        <w:rPr>
          <w:rFonts w:ascii="Arial" w:hAnsi="Arial" w:cs="Arial"/>
          <w:sz w:val="22"/>
          <w:szCs w:val="22"/>
        </w:rPr>
      </w:pPr>
      <w:r w:rsidRPr="00716CF0">
        <w:rPr>
          <w:rFonts w:ascii="Arial" w:hAnsi="Arial" w:cs="Arial"/>
          <w:sz w:val="22"/>
          <w:szCs w:val="22"/>
        </w:rPr>
        <w:t xml:space="preserve">The resolution, a summary of which is published herewith, was adopted on </w:t>
      </w:r>
      <w:r w:rsidR="00EE6F18">
        <w:rPr>
          <w:rFonts w:ascii="Arial" w:hAnsi="Arial" w:cs="Arial"/>
          <w:sz w:val="22"/>
          <w:szCs w:val="22"/>
        </w:rPr>
        <w:t>April 13</w:t>
      </w:r>
      <w:r w:rsidR="0063222E">
        <w:rPr>
          <w:rFonts w:ascii="Arial" w:hAnsi="Arial" w:cs="Arial"/>
          <w:sz w:val="22"/>
          <w:szCs w:val="22"/>
        </w:rPr>
        <w:t xml:space="preserve">, </w:t>
      </w:r>
      <w:proofErr w:type="gramStart"/>
      <w:r w:rsidR="0063222E">
        <w:rPr>
          <w:rFonts w:ascii="Arial" w:hAnsi="Arial" w:cs="Arial"/>
          <w:sz w:val="22"/>
          <w:szCs w:val="22"/>
        </w:rPr>
        <w:t>2022</w:t>
      </w:r>
      <w:proofErr w:type="gramEnd"/>
      <w:r w:rsidRPr="00716CF0">
        <w:rPr>
          <w:rFonts w:ascii="Arial" w:hAnsi="Arial" w:cs="Arial"/>
          <w:sz w:val="22"/>
          <w:szCs w:val="22"/>
        </w:rPr>
        <w:t xml:space="preserve"> and is subject to permissive referendum in accordance with Section 90 of the Town Law.</w:t>
      </w:r>
    </w:p>
    <w:p w14:paraId="0D38043A" w14:textId="77777777" w:rsidR="00FB1164" w:rsidRPr="00716CF0" w:rsidRDefault="00FB1164" w:rsidP="00716CF0">
      <w:pPr>
        <w:keepNext/>
        <w:keepLines/>
        <w:tabs>
          <w:tab w:val="left" w:pos="0"/>
        </w:tabs>
        <w:suppressAutoHyphens/>
        <w:jc w:val="both"/>
        <w:rPr>
          <w:rFonts w:ascii="Arial" w:hAnsi="Arial" w:cs="Arial"/>
          <w:sz w:val="22"/>
          <w:szCs w:val="22"/>
        </w:rPr>
      </w:pPr>
    </w:p>
    <w:p w14:paraId="3906DED7" w14:textId="77777777" w:rsidR="00FB1164" w:rsidRPr="00716CF0" w:rsidRDefault="00FB1164" w:rsidP="00716CF0">
      <w:pPr>
        <w:keepNext/>
        <w:keepLines/>
        <w:tabs>
          <w:tab w:val="left" w:pos="0"/>
        </w:tabs>
        <w:suppressAutoHyphens/>
        <w:jc w:val="both"/>
        <w:rPr>
          <w:rFonts w:ascii="Arial" w:hAnsi="Arial" w:cs="Arial"/>
          <w:sz w:val="22"/>
          <w:szCs w:val="22"/>
        </w:rPr>
      </w:pPr>
    </w:p>
    <w:p w14:paraId="579FB9AB" w14:textId="77777777" w:rsidR="00FB1164" w:rsidRPr="00716CF0" w:rsidRDefault="00FB1164" w:rsidP="00716CF0">
      <w:pPr>
        <w:keepNext/>
        <w:keepLines/>
        <w:tabs>
          <w:tab w:val="left" w:pos="0"/>
        </w:tabs>
        <w:suppressAutoHyphens/>
        <w:jc w:val="both"/>
        <w:rPr>
          <w:rFonts w:ascii="Arial" w:hAnsi="Arial" w:cs="Arial"/>
          <w:b/>
          <w:bCs/>
          <w:sz w:val="22"/>
          <w:szCs w:val="22"/>
        </w:rPr>
      </w:pPr>
      <w:r w:rsidRPr="00716CF0">
        <w:rPr>
          <w:rFonts w:ascii="Arial" w:hAnsi="Arial" w:cs="Arial"/>
          <w:sz w:val="22"/>
          <w:szCs w:val="22"/>
        </w:rPr>
        <w:tab/>
      </w:r>
      <w:r w:rsidRPr="00716CF0">
        <w:rPr>
          <w:rFonts w:ascii="Arial" w:hAnsi="Arial" w:cs="Arial"/>
          <w:b/>
          <w:bCs/>
          <w:sz w:val="22"/>
          <w:szCs w:val="22"/>
        </w:rPr>
        <w:t>SUMMARY OF BOND RESOLUTION SUBJECT TO PERMISSIVE REFERENDUM</w:t>
      </w:r>
    </w:p>
    <w:p w14:paraId="25A2AD9D" w14:textId="77777777" w:rsidR="00FB1164" w:rsidRPr="00716CF0" w:rsidRDefault="00FB1164" w:rsidP="00716CF0">
      <w:pPr>
        <w:keepNext/>
        <w:keepLines/>
        <w:tabs>
          <w:tab w:val="left" w:pos="0"/>
        </w:tabs>
        <w:suppressAutoHyphens/>
        <w:jc w:val="both"/>
        <w:rPr>
          <w:rFonts w:ascii="Arial" w:hAnsi="Arial" w:cs="Arial"/>
          <w:sz w:val="22"/>
          <w:szCs w:val="22"/>
        </w:rPr>
      </w:pPr>
    </w:p>
    <w:p w14:paraId="6CEB275D" w14:textId="6D1654CC" w:rsidR="00FB1164" w:rsidRPr="00716CF0" w:rsidRDefault="00D71288" w:rsidP="00716CF0">
      <w:pPr>
        <w:keepNext/>
        <w:keepLines/>
        <w:tabs>
          <w:tab w:val="left" w:pos="0"/>
        </w:tabs>
        <w:suppressAutoHyphens/>
        <w:jc w:val="both"/>
        <w:rPr>
          <w:rFonts w:ascii="Arial" w:hAnsi="Arial" w:cs="Arial"/>
          <w:sz w:val="22"/>
          <w:szCs w:val="22"/>
        </w:rPr>
      </w:pPr>
      <w:r w:rsidRPr="00716CF0">
        <w:rPr>
          <w:rFonts w:ascii="Arial" w:hAnsi="Arial" w:cs="Arial"/>
          <w:sz w:val="22"/>
          <w:szCs w:val="22"/>
        </w:rPr>
        <w:t xml:space="preserve">A Resolution adopted by the Town Board of the Town of </w:t>
      </w:r>
      <w:r w:rsidR="00EA7544">
        <w:rPr>
          <w:rFonts w:ascii="Arial" w:hAnsi="Arial" w:cs="Arial"/>
          <w:sz w:val="22"/>
          <w:szCs w:val="22"/>
        </w:rPr>
        <w:t>Enfield</w:t>
      </w:r>
      <w:r w:rsidRPr="00716CF0">
        <w:rPr>
          <w:rFonts w:ascii="Arial" w:hAnsi="Arial" w:cs="Arial"/>
          <w:sz w:val="22"/>
          <w:szCs w:val="22"/>
        </w:rPr>
        <w:t xml:space="preserve">, </w:t>
      </w:r>
      <w:r w:rsidR="00EA7544">
        <w:rPr>
          <w:rFonts w:ascii="Arial" w:hAnsi="Arial" w:cs="Arial"/>
          <w:sz w:val="22"/>
          <w:szCs w:val="22"/>
        </w:rPr>
        <w:t>Tompkins</w:t>
      </w:r>
      <w:r w:rsidR="00EC6652" w:rsidRPr="00716CF0">
        <w:rPr>
          <w:rFonts w:ascii="Arial" w:hAnsi="Arial" w:cs="Arial"/>
          <w:sz w:val="22"/>
          <w:szCs w:val="22"/>
        </w:rPr>
        <w:t xml:space="preserve"> County</w:t>
      </w:r>
      <w:r w:rsidRPr="00716CF0">
        <w:rPr>
          <w:rFonts w:ascii="Arial" w:hAnsi="Arial" w:cs="Arial"/>
          <w:sz w:val="22"/>
          <w:szCs w:val="22"/>
        </w:rPr>
        <w:t xml:space="preserve">, New York (the "Town") on </w:t>
      </w:r>
      <w:r w:rsidR="00EE6F18">
        <w:rPr>
          <w:rFonts w:ascii="Arial" w:hAnsi="Arial" w:cs="Arial"/>
          <w:sz w:val="22"/>
          <w:szCs w:val="22"/>
        </w:rPr>
        <w:t>April 13</w:t>
      </w:r>
      <w:r w:rsidR="0063222E">
        <w:rPr>
          <w:rFonts w:ascii="Arial" w:hAnsi="Arial" w:cs="Arial"/>
          <w:sz w:val="22"/>
          <w:szCs w:val="22"/>
        </w:rPr>
        <w:t>, 2022</w:t>
      </w:r>
      <w:r w:rsidRPr="00716CF0">
        <w:rPr>
          <w:rFonts w:ascii="Arial" w:hAnsi="Arial" w:cs="Arial"/>
          <w:sz w:val="22"/>
          <w:szCs w:val="22"/>
        </w:rPr>
        <w:t xml:space="preserve"> authorizes the </w:t>
      </w:r>
      <w:r w:rsidR="002B6849" w:rsidRPr="00716CF0">
        <w:rPr>
          <w:rFonts w:ascii="Arial" w:hAnsi="Arial" w:cs="Arial"/>
          <w:sz w:val="22"/>
          <w:szCs w:val="22"/>
        </w:rPr>
        <w:t xml:space="preserve">Town to </w:t>
      </w:r>
      <w:r w:rsidR="008A32E8">
        <w:rPr>
          <w:rFonts w:ascii="Arial" w:hAnsi="Arial" w:cs="Arial"/>
          <w:sz w:val="22"/>
          <w:szCs w:val="22"/>
        </w:rPr>
        <w:t xml:space="preserve">construct </w:t>
      </w:r>
      <w:r w:rsidR="002B6849" w:rsidRPr="00716CF0">
        <w:rPr>
          <w:rFonts w:ascii="Arial" w:hAnsi="Arial" w:cs="Arial"/>
          <w:sz w:val="22"/>
          <w:szCs w:val="22"/>
        </w:rPr>
        <w:t>a new salt storage facility</w:t>
      </w:r>
      <w:r w:rsidR="008A32E8">
        <w:rPr>
          <w:rFonts w:ascii="Arial" w:hAnsi="Arial" w:cs="Arial"/>
          <w:sz w:val="22"/>
          <w:szCs w:val="22"/>
        </w:rPr>
        <w:t xml:space="preserve"> </w:t>
      </w:r>
      <w:r w:rsidRPr="00716CF0">
        <w:rPr>
          <w:rFonts w:ascii="Arial" w:hAnsi="Arial" w:cs="Arial"/>
          <w:sz w:val="22"/>
          <w:szCs w:val="22"/>
        </w:rPr>
        <w:t>at a maximum estimated cost of $</w:t>
      </w:r>
      <w:r w:rsidR="00FE508A">
        <w:rPr>
          <w:rFonts w:ascii="Arial" w:hAnsi="Arial" w:cs="Arial"/>
          <w:sz w:val="22"/>
          <w:szCs w:val="22"/>
        </w:rPr>
        <w:t>750,000</w:t>
      </w:r>
      <w:r w:rsidRPr="00716CF0">
        <w:rPr>
          <w:rFonts w:ascii="Arial" w:hAnsi="Arial" w:cs="Arial"/>
          <w:sz w:val="22"/>
          <w:szCs w:val="22"/>
        </w:rPr>
        <w:t xml:space="preserve">, including all costs incidental to such work (the “Project”), and to pay for such Project by </w:t>
      </w:r>
      <w:r w:rsidR="00595FAA">
        <w:rPr>
          <w:rFonts w:ascii="Arial" w:hAnsi="Arial" w:cs="Arial"/>
          <w:sz w:val="22"/>
          <w:szCs w:val="22"/>
        </w:rPr>
        <w:t>using DEC grant funding of $</w:t>
      </w:r>
      <w:r w:rsidR="0063222E">
        <w:rPr>
          <w:rFonts w:ascii="Arial" w:hAnsi="Arial" w:cs="Arial"/>
          <w:sz w:val="22"/>
          <w:szCs w:val="22"/>
        </w:rPr>
        <w:t>350</w:t>
      </w:r>
      <w:r w:rsidR="00595FAA">
        <w:rPr>
          <w:rFonts w:ascii="Arial" w:hAnsi="Arial" w:cs="Arial"/>
          <w:sz w:val="22"/>
          <w:szCs w:val="22"/>
        </w:rPr>
        <w:t xml:space="preserve">,000, if available and to the extent necessary, </w:t>
      </w:r>
      <w:r w:rsidRPr="00716CF0">
        <w:rPr>
          <w:rFonts w:ascii="Arial" w:hAnsi="Arial" w:cs="Arial"/>
          <w:sz w:val="22"/>
          <w:szCs w:val="22"/>
        </w:rPr>
        <w:t>the levy of a tax in an amount not to exceed $</w:t>
      </w:r>
      <w:r w:rsidR="00FE508A">
        <w:rPr>
          <w:rFonts w:ascii="Arial" w:hAnsi="Arial" w:cs="Arial"/>
          <w:sz w:val="22"/>
          <w:szCs w:val="22"/>
        </w:rPr>
        <w:t>750,000</w:t>
      </w:r>
      <w:r w:rsidRPr="00716CF0">
        <w:rPr>
          <w:rFonts w:ascii="Arial" w:hAnsi="Arial" w:cs="Arial"/>
          <w:sz w:val="22"/>
          <w:szCs w:val="22"/>
        </w:rPr>
        <w:t xml:space="preserve">, which shall be levied and collected in annual installments in such years and in such amounts as may be determined by the Town Board and that in anticipation of the collection of such tax, bonds and notes of the Town are authorized to be issued at one time, or from time to time, in the principal amount not to exceed </w:t>
      </w:r>
      <w:r w:rsidR="0063222E">
        <w:rPr>
          <w:rFonts w:ascii="Arial" w:hAnsi="Arial" w:cs="Arial"/>
          <w:sz w:val="22"/>
          <w:szCs w:val="22"/>
        </w:rPr>
        <w:t>$</w:t>
      </w:r>
      <w:r w:rsidR="00FE508A">
        <w:rPr>
          <w:rFonts w:ascii="Arial" w:hAnsi="Arial" w:cs="Arial"/>
          <w:sz w:val="22"/>
          <w:szCs w:val="22"/>
        </w:rPr>
        <w:t>750,000</w:t>
      </w:r>
      <w:r w:rsidR="00F52380" w:rsidRPr="00716CF0">
        <w:rPr>
          <w:rFonts w:ascii="Arial" w:hAnsi="Arial" w:cs="Arial"/>
          <w:sz w:val="22"/>
          <w:szCs w:val="22"/>
        </w:rPr>
        <w:t xml:space="preserve"> </w:t>
      </w:r>
      <w:r w:rsidRPr="00716CF0">
        <w:rPr>
          <w:rFonts w:ascii="Arial" w:hAnsi="Arial" w:cs="Arial"/>
          <w:sz w:val="22"/>
          <w:szCs w:val="22"/>
        </w:rPr>
        <w:t xml:space="preserve">and a tax is authorized to pay the interest on said obligations when due.  Under the Local Finance Law, the </w:t>
      </w:r>
      <w:r w:rsidR="00044DAF">
        <w:rPr>
          <w:rFonts w:ascii="Arial" w:hAnsi="Arial" w:cs="Arial"/>
          <w:sz w:val="22"/>
          <w:szCs w:val="22"/>
        </w:rPr>
        <w:t>Salt storage facility has a</w:t>
      </w:r>
      <w:r w:rsidRPr="00716CF0">
        <w:rPr>
          <w:rFonts w:ascii="Arial" w:hAnsi="Arial" w:cs="Arial"/>
          <w:sz w:val="22"/>
          <w:szCs w:val="22"/>
        </w:rPr>
        <w:t xml:space="preserve"> period of probable usefulness of </w:t>
      </w:r>
      <w:r w:rsidR="00044DAF">
        <w:rPr>
          <w:rFonts w:ascii="Arial" w:hAnsi="Arial" w:cs="Arial"/>
          <w:sz w:val="22"/>
          <w:szCs w:val="22"/>
        </w:rPr>
        <w:t>fifteen (15)</w:t>
      </w:r>
      <w:r w:rsidR="00B46F1A" w:rsidRPr="00716CF0">
        <w:rPr>
          <w:rFonts w:ascii="Arial" w:hAnsi="Arial" w:cs="Arial"/>
          <w:sz w:val="22"/>
          <w:szCs w:val="22"/>
        </w:rPr>
        <w:t xml:space="preserve"> ye</w:t>
      </w:r>
      <w:r w:rsidRPr="00716CF0">
        <w:rPr>
          <w:rFonts w:ascii="Arial" w:hAnsi="Arial" w:cs="Arial"/>
          <w:sz w:val="22"/>
          <w:szCs w:val="22"/>
        </w:rPr>
        <w:t>ars.</w:t>
      </w:r>
    </w:p>
    <w:p w14:paraId="145217FE" w14:textId="77777777" w:rsidR="00B44F42" w:rsidRPr="00716CF0" w:rsidRDefault="00B44F42" w:rsidP="00716CF0">
      <w:pPr>
        <w:keepNext/>
        <w:keepLines/>
        <w:tabs>
          <w:tab w:val="left" w:pos="0"/>
        </w:tabs>
        <w:suppressAutoHyphens/>
        <w:jc w:val="both"/>
        <w:rPr>
          <w:rFonts w:ascii="Arial" w:hAnsi="Arial" w:cs="Arial"/>
          <w:sz w:val="22"/>
          <w:szCs w:val="22"/>
        </w:rPr>
      </w:pPr>
    </w:p>
    <w:p w14:paraId="2C6F32D5" w14:textId="77777777" w:rsidR="00B44F42" w:rsidRPr="00716CF0" w:rsidRDefault="00B44F42" w:rsidP="00716CF0">
      <w:pPr>
        <w:keepNext/>
        <w:keepLines/>
        <w:tabs>
          <w:tab w:val="left" w:pos="0"/>
        </w:tabs>
        <w:suppressAutoHyphens/>
        <w:jc w:val="both"/>
        <w:rPr>
          <w:rFonts w:ascii="Arial" w:hAnsi="Arial" w:cs="Arial"/>
          <w:sz w:val="22"/>
          <w:szCs w:val="22"/>
        </w:rPr>
      </w:pPr>
    </w:p>
    <w:bookmarkEnd w:id="3"/>
    <w:p w14:paraId="40FDDAC3" w14:textId="77777777" w:rsidR="00B44F42" w:rsidRPr="00716CF0" w:rsidRDefault="00B44F42" w:rsidP="00716CF0">
      <w:pPr>
        <w:keepNext/>
        <w:keepLines/>
        <w:tabs>
          <w:tab w:val="left" w:pos="0"/>
        </w:tabs>
        <w:suppressAutoHyphens/>
        <w:jc w:val="both"/>
        <w:rPr>
          <w:rFonts w:ascii="Arial" w:hAnsi="Arial" w:cs="Arial"/>
          <w:b/>
          <w:sz w:val="22"/>
          <w:szCs w:val="22"/>
        </w:rPr>
        <w:sectPr w:rsidR="00B44F42" w:rsidRPr="00716CF0">
          <w:pgSz w:w="12240" w:h="15840"/>
          <w:pgMar w:top="1440" w:right="1440" w:bottom="1440" w:left="1440" w:header="720" w:footer="720" w:gutter="0"/>
          <w:cols w:space="720"/>
          <w:noEndnote/>
          <w:titlePg/>
        </w:sectPr>
      </w:pPr>
    </w:p>
    <w:p w14:paraId="65BE4C52" w14:textId="37D242BF" w:rsidR="00FB1164" w:rsidRPr="00716CF0" w:rsidRDefault="00FB1164" w:rsidP="00716CF0">
      <w:pPr>
        <w:keepNext/>
        <w:keepLines/>
        <w:tabs>
          <w:tab w:val="left" w:pos="0"/>
        </w:tabs>
        <w:suppressAutoHyphens/>
        <w:rPr>
          <w:rFonts w:ascii="Arial" w:hAnsi="Arial" w:cs="Arial"/>
          <w:b/>
          <w:sz w:val="22"/>
          <w:szCs w:val="22"/>
        </w:rPr>
      </w:pPr>
      <w:r w:rsidRPr="00716CF0">
        <w:rPr>
          <w:rFonts w:ascii="Arial" w:hAnsi="Arial" w:cs="Arial"/>
          <w:b/>
          <w:sz w:val="22"/>
          <w:szCs w:val="22"/>
        </w:rPr>
        <w:lastRenderedPageBreak/>
        <w:t xml:space="preserve">(FORM OF NOTICE II – See Resolution Section </w:t>
      </w:r>
      <w:r w:rsidR="00227738" w:rsidRPr="00716CF0">
        <w:rPr>
          <w:rFonts w:ascii="Arial" w:hAnsi="Arial" w:cs="Arial"/>
          <w:b/>
          <w:sz w:val="22"/>
          <w:szCs w:val="22"/>
        </w:rPr>
        <w:t>19</w:t>
      </w:r>
      <w:r w:rsidRPr="00716CF0">
        <w:rPr>
          <w:rFonts w:ascii="Arial" w:hAnsi="Arial" w:cs="Arial"/>
          <w:b/>
          <w:sz w:val="22"/>
          <w:szCs w:val="22"/>
        </w:rPr>
        <w:t>)</w:t>
      </w:r>
    </w:p>
    <w:p w14:paraId="5082CBB1" w14:textId="77777777" w:rsidR="00FB1164" w:rsidRPr="00716CF0" w:rsidRDefault="00FB1164" w:rsidP="00716CF0">
      <w:pPr>
        <w:keepNext/>
        <w:keepLines/>
        <w:tabs>
          <w:tab w:val="left" w:pos="0"/>
        </w:tabs>
        <w:suppressAutoHyphens/>
        <w:jc w:val="center"/>
        <w:rPr>
          <w:rFonts w:ascii="Arial" w:hAnsi="Arial" w:cs="Arial"/>
          <w:b/>
          <w:sz w:val="22"/>
          <w:szCs w:val="22"/>
        </w:rPr>
      </w:pPr>
    </w:p>
    <w:p w14:paraId="44CD2057" w14:textId="77777777" w:rsidR="00FB1164" w:rsidRPr="00716CF0" w:rsidRDefault="00FB1164" w:rsidP="00716CF0">
      <w:pPr>
        <w:keepNext/>
        <w:keepLines/>
        <w:tabs>
          <w:tab w:val="left" w:pos="0"/>
        </w:tabs>
        <w:suppressAutoHyphens/>
        <w:jc w:val="center"/>
        <w:rPr>
          <w:rFonts w:ascii="Arial" w:hAnsi="Arial" w:cs="Arial"/>
          <w:b/>
          <w:sz w:val="22"/>
          <w:szCs w:val="22"/>
        </w:rPr>
      </w:pPr>
    </w:p>
    <w:p w14:paraId="0C5E77AF" w14:textId="77777777" w:rsidR="000B3612" w:rsidRPr="00716CF0" w:rsidRDefault="000B3612" w:rsidP="00716CF0">
      <w:pPr>
        <w:keepNext/>
        <w:keepLines/>
        <w:tabs>
          <w:tab w:val="left" w:pos="0"/>
        </w:tabs>
        <w:suppressAutoHyphens/>
        <w:jc w:val="center"/>
        <w:rPr>
          <w:rFonts w:ascii="Arial" w:hAnsi="Arial" w:cs="Arial"/>
          <w:sz w:val="22"/>
          <w:szCs w:val="22"/>
        </w:rPr>
      </w:pPr>
      <w:bookmarkStart w:id="4" w:name="_Hlk100319248"/>
      <w:r w:rsidRPr="00716CF0">
        <w:rPr>
          <w:rFonts w:ascii="Arial" w:hAnsi="Arial" w:cs="Arial"/>
          <w:b/>
          <w:sz w:val="22"/>
          <w:szCs w:val="22"/>
        </w:rPr>
        <w:t>NOTICE OF BOND RESOLUTION</w:t>
      </w:r>
    </w:p>
    <w:p w14:paraId="1F223264" w14:textId="77777777"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rFonts w:ascii="Arial" w:hAnsi="Arial" w:cs="Arial"/>
          <w:sz w:val="22"/>
          <w:szCs w:val="22"/>
        </w:rPr>
      </w:pPr>
    </w:p>
    <w:p w14:paraId="7DF3FA8B" w14:textId="1C82D10D"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rFonts w:ascii="Arial" w:hAnsi="Arial" w:cs="Arial"/>
          <w:sz w:val="22"/>
          <w:szCs w:val="22"/>
        </w:rPr>
      </w:pPr>
      <w:r w:rsidRPr="00716CF0">
        <w:rPr>
          <w:rFonts w:ascii="Arial" w:hAnsi="Arial" w:cs="Arial"/>
          <w:sz w:val="22"/>
          <w:szCs w:val="22"/>
        </w:rPr>
        <w:t xml:space="preserve">The resolution, a summary of which is published herewith, was adopted on </w:t>
      </w:r>
      <w:r w:rsidR="00EE6F18">
        <w:rPr>
          <w:rFonts w:ascii="Arial" w:hAnsi="Arial" w:cs="Arial"/>
          <w:sz w:val="22"/>
          <w:szCs w:val="22"/>
        </w:rPr>
        <w:t>April 13</w:t>
      </w:r>
      <w:r w:rsidR="00892E31">
        <w:rPr>
          <w:rFonts w:ascii="Arial" w:hAnsi="Arial" w:cs="Arial"/>
          <w:sz w:val="22"/>
          <w:szCs w:val="22"/>
        </w:rPr>
        <w:t>,</w:t>
      </w:r>
      <w:r w:rsidR="00F85B66">
        <w:rPr>
          <w:rFonts w:ascii="Arial" w:hAnsi="Arial" w:cs="Arial"/>
          <w:sz w:val="22"/>
          <w:szCs w:val="22"/>
        </w:rPr>
        <w:t xml:space="preserve"> </w:t>
      </w:r>
      <w:r w:rsidR="00892E31">
        <w:rPr>
          <w:rFonts w:ascii="Arial" w:hAnsi="Arial" w:cs="Arial"/>
          <w:sz w:val="22"/>
          <w:szCs w:val="22"/>
        </w:rPr>
        <w:t>2022</w:t>
      </w:r>
      <w:r w:rsidRPr="00716CF0">
        <w:rPr>
          <w:rFonts w:ascii="Arial" w:hAnsi="Arial" w:cs="Arial"/>
          <w:sz w:val="22"/>
          <w:szCs w:val="22"/>
        </w:rPr>
        <w:t xml:space="preserve">. The validity of the obligations authorized by such resolution may be hereafter contested only if such obligations were authorized for an object or purpose for which the </w:t>
      </w:r>
      <w:r w:rsidR="00B32108" w:rsidRPr="00716CF0">
        <w:rPr>
          <w:rFonts w:ascii="Arial" w:hAnsi="Arial" w:cs="Arial"/>
          <w:sz w:val="22"/>
          <w:szCs w:val="22"/>
        </w:rPr>
        <w:t xml:space="preserve">Town of </w:t>
      </w:r>
      <w:r w:rsidR="00EA7544">
        <w:rPr>
          <w:rFonts w:ascii="Arial" w:hAnsi="Arial" w:cs="Arial"/>
          <w:sz w:val="22"/>
          <w:szCs w:val="22"/>
        </w:rPr>
        <w:t>Enfield</w:t>
      </w:r>
      <w:r w:rsidRPr="00716CF0">
        <w:rPr>
          <w:rFonts w:ascii="Arial" w:hAnsi="Arial" w:cs="Arial"/>
          <w:sz w:val="22"/>
          <w:szCs w:val="22"/>
        </w:rPr>
        <w:t xml:space="preserve">, </w:t>
      </w:r>
      <w:r w:rsidR="00EA7544">
        <w:rPr>
          <w:rFonts w:ascii="Arial" w:hAnsi="Arial" w:cs="Arial"/>
          <w:sz w:val="22"/>
          <w:szCs w:val="22"/>
        </w:rPr>
        <w:t>Tompkins</w:t>
      </w:r>
      <w:r w:rsidR="00EC6652" w:rsidRPr="00716CF0">
        <w:rPr>
          <w:rFonts w:ascii="Arial" w:hAnsi="Arial" w:cs="Arial"/>
          <w:sz w:val="22"/>
          <w:szCs w:val="22"/>
        </w:rPr>
        <w:t xml:space="preserve"> County</w:t>
      </w:r>
      <w:r w:rsidRPr="00716CF0">
        <w:rPr>
          <w:rFonts w:ascii="Arial" w:hAnsi="Arial" w:cs="Arial"/>
          <w:sz w:val="22"/>
          <w:szCs w:val="22"/>
        </w:rPr>
        <w:t>, New York is not authorized to expend money or if the provisions of law which should have been complied with as of the date of publication of this notice were not substantially complied with, and an action, suit or proceeding contesting such validity is commenced within twenty days after the date of publication of this notice, or such obligations were authorized in violation of the provisions of the constitution.</w:t>
      </w:r>
    </w:p>
    <w:p w14:paraId="13DFACFF" w14:textId="77777777"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rFonts w:ascii="Arial" w:hAnsi="Arial" w:cs="Arial"/>
          <w:sz w:val="22"/>
          <w:szCs w:val="22"/>
        </w:rPr>
      </w:pPr>
    </w:p>
    <w:p w14:paraId="06FC67EA" w14:textId="77777777" w:rsidR="000B3612" w:rsidRPr="00716CF0" w:rsidRDefault="000B3612" w:rsidP="00716CF0">
      <w:pPr>
        <w:tabs>
          <w:tab w:val="left" w:pos="5760"/>
        </w:tabs>
        <w:suppressAutoHyphens/>
        <w:jc w:val="both"/>
        <w:rPr>
          <w:rFonts w:ascii="Arial" w:hAnsi="Arial" w:cs="Arial"/>
          <w:sz w:val="22"/>
          <w:szCs w:val="22"/>
        </w:rPr>
      </w:pPr>
      <w:r w:rsidRPr="00716CF0">
        <w:rPr>
          <w:rFonts w:ascii="Arial" w:hAnsi="Arial" w:cs="Arial"/>
          <w:sz w:val="22"/>
          <w:szCs w:val="22"/>
        </w:rPr>
        <w:tab/>
      </w:r>
    </w:p>
    <w:p w14:paraId="1C2B351B" w14:textId="77777777" w:rsidR="000B3612" w:rsidRPr="00716CF0" w:rsidRDefault="000B3612" w:rsidP="00716CF0">
      <w:pPr>
        <w:tabs>
          <w:tab w:val="center" w:pos="4680"/>
        </w:tabs>
        <w:suppressAutoHyphens/>
        <w:jc w:val="both"/>
        <w:rPr>
          <w:rFonts w:ascii="Arial" w:hAnsi="Arial" w:cs="Arial"/>
          <w:sz w:val="22"/>
          <w:szCs w:val="22"/>
        </w:rPr>
      </w:pPr>
      <w:r w:rsidRPr="00716CF0">
        <w:rPr>
          <w:rFonts w:ascii="Arial" w:hAnsi="Arial" w:cs="Arial"/>
          <w:b/>
          <w:sz w:val="22"/>
          <w:szCs w:val="22"/>
        </w:rPr>
        <w:tab/>
        <w:t>SUMMARY OF BOND RESOLUTION</w:t>
      </w:r>
    </w:p>
    <w:p w14:paraId="40A11005" w14:textId="77777777" w:rsidR="000B3612" w:rsidRPr="00716CF0" w:rsidRDefault="000B3612" w:rsidP="00716CF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rFonts w:ascii="Arial" w:hAnsi="Arial" w:cs="Arial"/>
          <w:sz w:val="22"/>
          <w:szCs w:val="22"/>
        </w:rPr>
      </w:pPr>
    </w:p>
    <w:p w14:paraId="6C70228E" w14:textId="65A62D6A" w:rsidR="00595FAA" w:rsidRPr="00716CF0" w:rsidRDefault="00595FAA" w:rsidP="00595FAA">
      <w:pPr>
        <w:keepNext/>
        <w:keepLines/>
        <w:tabs>
          <w:tab w:val="left" w:pos="0"/>
        </w:tabs>
        <w:suppressAutoHyphens/>
        <w:jc w:val="both"/>
        <w:rPr>
          <w:rFonts w:ascii="Arial" w:hAnsi="Arial" w:cs="Arial"/>
          <w:sz w:val="22"/>
          <w:szCs w:val="22"/>
        </w:rPr>
      </w:pPr>
      <w:r w:rsidRPr="00716CF0">
        <w:rPr>
          <w:rFonts w:ascii="Arial" w:hAnsi="Arial" w:cs="Arial"/>
          <w:sz w:val="22"/>
          <w:szCs w:val="22"/>
        </w:rPr>
        <w:t xml:space="preserve">A Resolution adopted by the Town Board of the Town of </w:t>
      </w:r>
      <w:r w:rsidR="00EA7544">
        <w:rPr>
          <w:rFonts w:ascii="Arial" w:hAnsi="Arial" w:cs="Arial"/>
          <w:sz w:val="22"/>
          <w:szCs w:val="22"/>
        </w:rPr>
        <w:t>Enfield</w:t>
      </w:r>
      <w:r w:rsidRPr="00716CF0">
        <w:rPr>
          <w:rFonts w:ascii="Arial" w:hAnsi="Arial" w:cs="Arial"/>
          <w:sz w:val="22"/>
          <w:szCs w:val="22"/>
        </w:rPr>
        <w:t xml:space="preserve">, </w:t>
      </w:r>
      <w:r w:rsidR="00EA7544">
        <w:rPr>
          <w:rFonts w:ascii="Arial" w:hAnsi="Arial" w:cs="Arial"/>
          <w:sz w:val="22"/>
          <w:szCs w:val="22"/>
        </w:rPr>
        <w:t>Tompkins</w:t>
      </w:r>
      <w:r w:rsidRPr="00716CF0">
        <w:rPr>
          <w:rFonts w:ascii="Arial" w:hAnsi="Arial" w:cs="Arial"/>
          <w:sz w:val="22"/>
          <w:szCs w:val="22"/>
        </w:rPr>
        <w:t xml:space="preserve"> County, New York (the "Town") on </w:t>
      </w:r>
      <w:r w:rsidR="00EE6F18">
        <w:rPr>
          <w:rFonts w:ascii="Arial" w:hAnsi="Arial" w:cs="Arial"/>
          <w:sz w:val="22"/>
          <w:szCs w:val="22"/>
        </w:rPr>
        <w:t>April 13</w:t>
      </w:r>
      <w:r w:rsidR="00892E31">
        <w:rPr>
          <w:rFonts w:ascii="Arial" w:hAnsi="Arial" w:cs="Arial"/>
          <w:sz w:val="22"/>
          <w:szCs w:val="22"/>
        </w:rPr>
        <w:t>, 2022</w:t>
      </w:r>
      <w:r w:rsidRPr="00716CF0">
        <w:rPr>
          <w:rFonts w:ascii="Arial" w:hAnsi="Arial" w:cs="Arial"/>
          <w:sz w:val="22"/>
          <w:szCs w:val="22"/>
        </w:rPr>
        <w:t xml:space="preserve"> authorizes the Town to </w:t>
      </w:r>
      <w:r>
        <w:rPr>
          <w:rFonts w:ascii="Arial" w:hAnsi="Arial" w:cs="Arial"/>
          <w:sz w:val="22"/>
          <w:szCs w:val="22"/>
        </w:rPr>
        <w:t xml:space="preserve">construct </w:t>
      </w:r>
      <w:r w:rsidRPr="00716CF0">
        <w:rPr>
          <w:rFonts w:ascii="Arial" w:hAnsi="Arial" w:cs="Arial"/>
          <w:sz w:val="22"/>
          <w:szCs w:val="22"/>
        </w:rPr>
        <w:t>a new salt storage facility</w:t>
      </w:r>
      <w:r>
        <w:rPr>
          <w:rFonts w:ascii="Arial" w:hAnsi="Arial" w:cs="Arial"/>
          <w:sz w:val="22"/>
          <w:szCs w:val="22"/>
        </w:rPr>
        <w:t xml:space="preserve"> </w:t>
      </w:r>
      <w:r w:rsidRPr="00716CF0">
        <w:rPr>
          <w:rFonts w:ascii="Arial" w:hAnsi="Arial" w:cs="Arial"/>
          <w:sz w:val="22"/>
          <w:szCs w:val="22"/>
        </w:rPr>
        <w:t>at a maximum estimated cost of $</w:t>
      </w:r>
      <w:r w:rsidR="00FE508A">
        <w:rPr>
          <w:rFonts w:ascii="Arial" w:hAnsi="Arial" w:cs="Arial"/>
          <w:sz w:val="22"/>
          <w:szCs w:val="22"/>
        </w:rPr>
        <w:t>750,000</w:t>
      </w:r>
      <w:r w:rsidRPr="00716CF0">
        <w:rPr>
          <w:rFonts w:ascii="Arial" w:hAnsi="Arial" w:cs="Arial"/>
          <w:sz w:val="22"/>
          <w:szCs w:val="22"/>
        </w:rPr>
        <w:t xml:space="preserve">, including all costs incidental to such work (the “Project”), and to pay for such Project by </w:t>
      </w:r>
      <w:r>
        <w:rPr>
          <w:rFonts w:ascii="Arial" w:hAnsi="Arial" w:cs="Arial"/>
          <w:sz w:val="22"/>
          <w:szCs w:val="22"/>
        </w:rPr>
        <w:t>using DEC grant funding of $</w:t>
      </w:r>
      <w:r w:rsidR="00892E31">
        <w:rPr>
          <w:rFonts w:ascii="Arial" w:hAnsi="Arial" w:cs="Arial"/>
          <w:sz w:val="22"/>
          <w:szCs w:val="22"/>
        </w:rPr>
        <w:t>350</w:t>
      </w:r>
      <w:r>
        <w:rPr>
          <w:rFonts w:ascii="Arial" w:hAnsi="Arial" w:cs="Arial"/>
          <w:sz w:val="22"/>
          <w:szCs w:val="22"/>
        </w:rPr>
        <w:t xml:space="preserve">,000, if available, and to the extent necessary, </w:t>
      </w:r>
      <w:r w:rsidRPr="00716CF0">
        <w:rPr>
          <w:rFonts w:ascii="Arial" w:hAnsi="Arial" w:cs="Arial"/>
          <w:sz w:val="22"/>
          <w:szCs w:val="22"/>
        </w:rPr>
        <w:t>the levy of a tax in an amount not to exceed $</w:t>
      </w:r>
      <w:r w:rsidR="00FE508A">
        <w:rPr>
          <w:rFonts w:ascii="Arial" w:hAnsi="Arial" w:cs="Arial"/>
          <w:sz w:val="22"/>
          <w:szCs w:val="22"/>
        </w:rPr>
        <w:t>750,000</w:t>
      </w:r>
      <w:r w:rsidRPr="00716CF0">
        <w:rPr>
          <w:rFonts w:ascii="Arial" w:hAnsi="Arial" w:cs="Arial"/>
          <w:sz w:val="22"/>
          <w:szCs w:val="22"/>
        </w:rPr>
        <w:t>, which shall be levied and collected in annual installments in such years and in such amounts as may be determined by the Town Board and that in anticipation of the collection of such tax, bonds and notes of the Town are authorized to be issued at one time, or from time to time, in the principal amount not to exceed $</w:t>
      </w:r>
      <w:r w:rsidR="00FE508A">
        <w:rPr>
          <w:rFonts w:ascii="Arial" w:hAnsi="Arial" w:cs="Arial"/>
          <w:sz w:val="22"/>
          <w:szCs w:val="22"/>
        </w:rPr>
        <w:t>750,000</w:t>
      </w:r>
      <w:r w:rsidRPr="00716CF0">
        <w:rPr>
          <w:rFonts w:ascii="Arial" w:hAnsi="Arial" w:cs="Arial"/>
          <w:sz w:val="22"/>
          <w:szCs w:val="22"/>
        </w:rPr>
        <w:t xml:space="preserve"> and a tax is authorized to pay the interest on said obligations when due.  Under the Local Finance Law, the </w:t>
      </w:r>
      <w:r>
        <w:rPr>
          <w:rFonts w:ascii="Arial" w:hAnsi="Arial" w:cs="Arial"/>
          <w:sz w:val="22"/>
          <w:szCs w:val="22"/>
        </w:rPr>
        <w:t>Salt storage facility has a</w:t>
      </w:r>
      <w:r w:rsidRPr="00716CF0">
        <w:rPr>
          <w:rFonts w:ascii="Arial" w:hAnsi="Arial" w:cs="Arial"/>
          <w:sz w:val="22"/>
          <w:szCs w:val="22"/>
        </w:rPr>
        <w:t xml:space="preserve"> period of probable usefulness of </w:t>
      </w:r>
      <w:r>
        <w:rPr>
          <w:rFonts w:ascii="Arial" w:hAnsi="Arial" w:cs="Arial"/>
          <w:sz w:val="22"/>
          <w:szCs w:val="22"/>
        </w:rPr>
        <w:t>fifteen (15)</w:t>
      </w:r>
      <w:r w:rsidRPr="00716CF0">
        <w:rPr>
          <w:rFonts w:ascii="Arial" w:hAnsi="Arial" w:cs="Arial"/>
          <w:sz w:val="22"/>
          <w:szCs w:val="22"/>
        </w:rPr>
        <w:t xml:space="preserve"> years.</w:t>
      </w:r>
    </w:p>
    <w:p w14:paraId="24EAA516" w14:textId="77777777" w:rsidR="00595FAA" w:rsidRPr="00716CF0" w:rsidRDefault="00595FAA" w:rsidP="00595FAA">
      <w:pPr>
        <w:keepNext/>
        <w:keepLines/>
        <w:tabs>
          <w:tab w:val="left" w:pos="0"/>
        </w:tabs>
        <w:suppressAutoHyphens/>
        <w:jc w:val="both"/>
        <w:rPr>
          <w:rFonts w:ascii="Arial" w:hAnsi="Arial" w:cs="Arial"/>
          <w:sz w:val="22"/>
          <w:szCs w:val="22"/>
        </w:rPr>
      </w:pPr>
    </w:p>
    <w:bookmarkEnd w:id="4"/>
    <w:sectPr w:rsidR="00595FAA" w:rsidRPr="00716CF0">
      <w:footerReference w:type="default" r:id="rId8"/>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86B9D" w14:textId="77777777" w:rsidR="006C251D" w:rsidRDefault="006C251D">
      <w:r>
        <w:separator/>
      </w:r>
    </w:p>
  </w:endnote>
  <w:endnote w:type="continuationSeparator" w:id="0">
    <w:p w14:paraId="352C4C50" w14:textId="77777777" w:rsidR="006C251D" w:rsidRDefault="006C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D353" w14:textId="77777777" w:rsidR="006C131F" w:rsidRDefault="006C131F">
    <w:pPr>
      <w:spacing w:before="140" w:line="100" w:lineRule="exact"/>
      <w:rPr>
        <w:sz w:val="10"/>
      </w:rPr>
    </w:pPr>
  </w:p>
  <w:p w14:paraId="5CD7FF14" w14:textId="77777777" w:rsidR="006C131F" w:rsidRDefault="006C131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spacing w:val="-3"/>
      </w:rPr>
    </w:pPr>
  </w:p>
  <w:p w14:paraId="656179A1" w14:textId="77777777" w:rsidR="006C131F" w:rsidRDefault="006C131F">
    <w:pPr>
      <w:tabs>
        <w:tab w:val="center" w:pos="4680"/>
      </w:tabs>
      <w:suppressAutoHyphens/>
      <w:jc w:val="both"/>
      <w:rPr>
        <w:spacing w:val="-3"/>
      </w:rPr>
    </w:pPr>
    <w:r>
      <w:rPr>
        <w:spacing w:val="-3"/>
      </w:rPr>
      <w:tab/>
    </w:r>
    <w:r>
      <w:rPr>
        <w:spacing w:val="-3"/>
      </w:rPr>
      <w:noBreakHyphen/>
    </w:r>
    <w:r>
      <w:rPr>
        <w:spacing w:val="-3"/>
      </w:rPr>
      <w:fldChar w:fldCharType="begin"/>
    </w:r>
    <w:r>
      <w:rPr>
        <w:spacing w:val="-3"/>
      </w:rPr>
      <w:instrText>page \* arabic</w:instrText>
    </w:r>
    <w:r>
      <w:rPr>
        <w:spacing w:val="-3"/>
      </w:rPr>
      <w:fldChar w:fldCharType="separate"/>
    </w:r>
    <w:r>
      <w:rPr>
        <w:noProof/>
        <w:spacing w:val="-3"/>
      </w:rPr>
      <w:t>6</w:t>
    </w:r>
    <w:r>
      <w:rPr>
        <w:spacing w:val="-3"/>
      </w:rPr>
      <w:fldChar w:fldCharType="end"/>
    </w:r>
    <w:r>
      <w:rPr>
        <w:spacing w:val="-3"/>
      </w:rPr>
      <w:noBreak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2384" w14:textId="77777777" w:rsidR="00A45A93" w:rsidRDefault="00A45A93">
    <w:pPr>
      <w:spacing w:before="140" w:line="100" w:lineRule="exact"/>
      <w:rPr>
        <w:sz w:val="10"/>
      </w:rPr>
    </w:pPr>
  </w:p>
  <w:p w14:paraId="594F44DC" w14:textId="77777777" w:rsidR="00A45A93" w:rsidRDefault="00A45A9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both"/>
      <w:rPr>
        <w:spacing w:val="-3"/>
      </w:rPr>
    </w:pPr>
  </w:p>
  <w:p w14:paraId="511197D1" w14:textId="7BBEB7D2" w:rsidR="00A45A93" w:rsidRDefault="00A45A93">
    <w:pPr>
      <w:tabs>
        <w:tab w:val="center" w:pos="4680"/>
      </w:tabs>
      <w:suppressAutoHyphens/>
      <w:jc w:val="both"/>
      <w:rPr>
        <w:spacing w:val="-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0FAF" w14:textId="77777777" w:rsidR="006C251D" w:rsidRDefault="006C251D">
      <w:r>
        <w:separator/>
      </w:r>
    </w:p>
  </w:footnote>
  <w:footnote w:type="continuationSeparator" w:id="0">
    <w:p w14:paraId="7B6620D4" w14:textId="77777777" w:rsidR="006C251D" w:rsidRDefault="006C2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070D3"/>
    <w:multiLevelType w:val="singleLevel"/>
    <w:tmpl w:val="3B00E4AE"/>
    <w:lvl w:ilvl="0">
      <w:start w:val="1"/>
      <w:numFmt w:val="lowerLetter"/>
      <w:lvlText w:val="(%1)"/>
      <w:lvlJc w:val="left"/>
      <w:pPr>
        <w:tabs>
          <w:tab w:val="num" w:pos="2880"/>
        </w:tabs>
        <w:ind w:left="2880" w:hanging="720"/>
      </w:pPr>
      <w:rPr>
        <w:rFonts w:hint="default"/>
      </w:rPr>
    </w:lvl>
  </w:abstractNum>
  <w:abstractNum w:abstractNumId="1" w15:restartNumberingAfterBreak="0">
    <w:nsid w:val="67295D24"/>
    <w:multiLevelType w:val="hybridMultilevel"/>
    <w:tmpl w:val="EC9A502E"/>
    <w:lvl w:ilvl="0" w:tplc="BF0E2550">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5E473E"/>
    <w:multiLevelType w:val="singleLevel"/>
    <w:tmpl w:val="ABB49748"/>
    <w:lvl w:ilvl="0">
      <w:start w:val="1"/>
      <w:numFmt w:val="decimal"/>
      <w:lvlText w:val="(%1)"/>
      <w:lvlJc w:val="left"/>
      <w:pPr>
        <w:tabs>
          <w:tab w:val="num" w:pos="2160"/>
        </w:tabs>
        <w:ind w:left="2160" w:hanging="720"/>
      </w:pPr>
      <w:rPr>
        <w:rFonts w:hint="default"/>
      </w:rPr>
    </w:lvl>
  </w:abstractNum>
  <w:num w:numId="1" w16cid:durableId="985889812">
    <w:abstractNumId w:val="2"/>
  </w:num>
  <w:num w:numId="2" w16cid:durableId="1447388236">
    <w:abstractNumId w:val="0"/>
  </w:num>
  <w:num w:numId="3" w16cid:durableId="203182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82"/>
    <w:rsid w:val="00007FE0"/>
    <w:rsid w:val="00044DAF"/>
    <w:rsid w:val="000626F0"/>
    <w:rsid w:val="000B3612"/>
    <w:rsid w:val="000E266A"/>
    <w:rsid w:val="000E392F"/>
    <w:rsid w:val="001021B6"/>
    <w:rsid w:val="00110386"/>
    <w:rsid w:val="00117154"/>
    <w:rsid w:val="001635A6"/>
    <w:rsid w:val="001B2A1D"/>
    <w:rsid w:val="00227738"/>
    <w:rsid w:val="0023553E"/>
    <w:rsid w:val="00260A85"/>
    <w:rsid w:val="00295C0B"/>
    <w:rsid w:val="002A79F4"/>
    <w:rsid w:val="002B6849"/>
    <w:rsid w:val="002F5722"/>
    <w:rsid w:val="002F73B2"/>
    <w:rsid w:val="00310C24"/>
    <w:rsid w:val="003447E6"/>
    <w:rsid w:val="00370582"/>
    <w:rsid w:val="003F3D23"/>
    <w:rsid w:val="0041006E"/>
    <w:rsid w:val="00420948"/>
    <w:rsid w:val="00486FEB"/>
    <w:rsid w:val="004C6DDE"/>
    <w:rsid w:val="00526FED"/>
    <w:rsid w:val="0054095A"/>
    <w:rsid w:val="005656AA"/>
    <w:rsid w:val="00587A64"/>
    <w:rsid w:val="00595FAA"/>
    <w:rsid w:val="005E46A6"/>
    <w:rsid w:val="005F11AC"/>
    <w:rsid w:val="0061424C"/>
    <w:rsid w:val="0063222E"/>
    <w:rsid w:val="006C131F"/>
    <w:rsid w:val="006C251D"/>
    <w:rsid w:val="006E26E0"/>
    <w:rsid w:val="006E51D4"/>
    <w:rsid w:val="00716CF0"/>
    <w:rsid w:val="007631DB"/>
    <w:rsid w:val="007A2BDB"/>
    <w:rsid w:val="007A726E"/>
    <w:rsid w:val="007B1A98"/>
    <w:rsid w:val="007D349C"/>
    <w:rsid w:val="008024D2"/>
    <w:rsid w:val="00813206"/>
    <w:rsid w:val="00847983"/>
    <w:rsid w:val="008738DA"/>
    <w:rsid w:val="00886690"/>
    <w:rsid w:val="00887F17"/>
    <w:rsid w:val="0089133F"/>
    <w:rsid w:val="00892E31"/>
    <w:rsid w:val="008A1BBD"/>
    <w:rsid w:val="008A32E8"/>
    <w:rsid w:val="008E5C77"/>
    <w:rsid w:val="009032F4"/>
    <w:rsid w:val="00930E00"/>
    <w:rsid w:val="009A03E5"/>
    <w:rsid w:val="009A4561"/>
    <w:rsid w:val="009B74D0"/>
    <w:rsid w:val="00A20A6A"/>
    <w:rsid w:val="00A45A93"/>
    <w:rsid w:val="00A55563"/>
    <w:rsid w:val="00AB7243"/>
    <w:rsid w:val="00AC23C2"/>
    <w:rsid w:val="00AE0F39"/>
    <w:rsid w:val="00B102AB"/>
    <w:rsid w:val="00B21334"/>
    <w:rsid w:val="00B32108"/>
    <w:rsid w:val="00B328C1"/>
    <w:rsid w:val="00B340F4"/>
    <w:rsid w:val="00B44F42"/>
    <w:rsid w:val="00B46F1A"/>
    <w:rsid w:val="00B53779"/>
    <w:rsid w:val="00B53B9E"/>
    <w:rsid w:val="00B636FF"/>
    <w:rsid w:val="00B73B93"/>
    <w:rsid w:val="00B82ADF"/>
    <w:rsid w:val="00C2254D"/>
    <w:rsid w:val="00C921DE"/>
    <w:rsid w:val="00CD6EC8"/>
    <w:rsid w:val="00CF188A"/>
    <w:rsid w:val="00D02ED4"/>
    <w:rsid w:val="00D0505B"/>
    <w:rsid w:val="00D71288"/>
    <w:rsid w:val="00D77C81"/>
    <w:rsid w:val="00D82F14"/>
    <w:rsid w:val="00D87823"/>
    <w:rsid w:val="00DB491B"/>
    <w:rsid w:val="00DE1890"/>
    <w:rsid w:val="00DF0943"/>
    <w:rsid w:val="00E37D09"/>
    <w:rsid w:val="00E41132"/>
    <w:rsid w:val="00E51FC4"/>
    <w:rsid w:val="00E553C3"/>
    <w:rsid w:val="00E620A3"/>
    <w:rsid w:val="00E66F54"/>
    <w:rsid w:val="00E70674"/>
    <w:rsid w:val="00EA7544"/>
    <w:rsid w:val="00EB46B1"/>
    <w:rsid w:val="00EC1C07"/>
    <w:rsid w:val="00EC6652"/>
    <w:rsid w:val="00EE6F18"/>
    <w:rsid w:val="00EF73AD"/>
    <w:rsid w:val="00F07C49"/>
    <w:rsid w:val="00F130AF"/>
    <w:rsid w:val="00F52380"/>
    <w:rsid w:val="00F85B66"/>
    <w:rsid w:val="00FB1164"/>
    <w:rsid w:val="00FB63C3"/>
    <w:rsid w:val="00FD4F30"/>
    <w:rsid w:val="00FE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DBA90"/>
  <w15:chartTrackingRefBased/>
  <w15:docId w15:val="{684FF655-3170-42A4-825F-7AD74A6F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suppressAutoHyphens/>
      <w:jc w:val="center"/>
      <w:outlineLvl w:val="0"/>
    </w:pPr>
    <w:rPr>
      <w:b/>
      <w:caps/>
      <w:snapToGrid w:val="0"/>
      <w:sz w:val="22"/>
    </w:rPr>
  </w:style>
  <w:style w:type="paragraph" w:styleId="Heading2">
    <w:name w:val="heading 2"/>
    <w:basedOn w:val="Normal"/>
    <w:next w:val="Normal"/>
    <w:qFormat/>
    <w:pPr>
      <w:keepNext/>
      <w:tabs>
        <w:tab w:val="left" w:pos="5760"/>
      </w:tabs>
      <w:suppressAutoHyphens/>
      <w:jc w:val="both"/>
      <w:outlineLvl w:val="1"/>
    </w:pPr>
    <w:rPr>
      <w:b/>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suppressAutoHyphens/>
      <w:jc w:val="center"/>
    </w:pPr>
    <w:rPr>
      <w:b/>
      <w:snapToGrid w:val="0"/>
      <w:sz w:val="22"/>
    </w:rPr>
  </w:style>
  <w:style w:type="paragraph" w:styleId="BlockText">
    <w:name w:val="Block Text"/>
    <w:basedOn w:val="Normal"/>
    <w:pPr>
      <w:ind w:left="540" w:right="720"/>
      <w:jc w:val="both"/>
    </w:pPr>
    <w:rPr>
      <w:b/>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itstring1">
    <w:name w:val="hitstring1"/>
    <w:basedOn w:val="DefaultParagraphFont"/>
    <w:rsid w:val="009032F4"/>
    <w:rPr>
      <w:rFonts w:ascii="Arial" w:hAnsi="Arial" w:cs="Arial" w:hint="default"/>
      <w:color w:val="000000"/>
      <w:shd w:val="clear" w:color="auto" w:fill="FFFF00"/>
    </w:rPr>
  </w:style>
  <w:style w:type="paragraph" w:customStyle="1" w:styleId="dblindent1">
    <w:name w:val="dblindent1"/>
    <w:basedOn w:val="Normal"/>
    <w:rsid w:val="00227738"/>
    <w:pPr>
      <w:spacing w:after="180" w:line="372" w:lineRule="atLeast"/>
    </w:pPr>
    <w:rPr>
      <w:rFonts w:ascii="Helvetica" w:hAnsi="Helvetica"/>
    </w:rPr>
  </w:style>
  <w:style w:type="paragraph" w:styleId="NormalWeb">
    <w:name w:val="Normal (Web)"/>
    <w:basedOn w:val="Normal"/>
    <w:uiPriority w:val="99"/>
    <w:unhideWhenUsed/>
    <w:rsid w:val="00227738"/>
    <w:pPr>
      <w:spacing w:after="180" w:line="372" w:lineRule="atLeast"/>
    </w:pPr>
    <w:rPr>
      <w:rFonts w:ascii="Helvetica" w:hAnsi="Helvetica"/>
    </w:rPr>
  </w:style>
  <w:style w:type="paragraph" w:styleId="ListParagraph">
    <w:name w:val="List Paragraph"/>
    <w:basedOn w:val="Normal"/>
    <w:uiPriority w:val="34"/>
    <w:qFormat/>
    <w:rsid w:val="00887F17"/>
    <w:pPr>
      <w:ind w:left="720"/>
      <w:contextualSpacing/>
    </w:pPr>
  </w:style>
  <w:style w:type="paragraph" w:customStyle="1" w:styleId="Default">
    <w:name w:val="Default"/>
    <w:rsid w:val="005E46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2595</Words>
  <Characters>13056</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TOWN OF DEWITT</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DEWITT</dc:title>
  <dc:subject/>
  <dc:creator>William J. Marquardt</dc:creator>
  <cp:keywords/>
  <dc:description/>
  <cp:lastModifiedBy>Ted Trespasz</cp:lastModifiedBy>
  <cp:revision>3</cp:revision>
  <cp:lastPrinted>2014-07-01T15:02:00Z</cp:lastPrinted>
  <dcterms:created xsi:type="dcterms:W3CDTF">2022-04-13T19:30:00Z</dcterms:created>
  <dcterms:modified xsi:type="dcterms:W3CDTF">2022-04-13T19:31:00Z</dcterms:modified>
</cp:coreProperties>
</file>